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bCs/>
          <w:sz w:val="24"/>
          <w:szCs w:val="48"/>
        </w:rPr>
      </w:pPr>
      <w:bookmarkStart w:id="13" w:name="_GoBack"/>
      <w:bookmarkEnd w:id="13"/>
    </w:p>
    <w:p>
      <w:pPr>
        <w:spacing w:line="360" w:lineRule="auto"/>
        <w:jc w:val="center"/>
        <w:rPr>
          <w:rFonts w:ascii="黑体" w:hAnsi="黑体" w:eastAsia="黑体"/>
          <w:b/>
          <w:bCs/>
          <w:sz w:val="24"/>
          <w:szCs w:val="48"/>
        </w:rPr>
      </w:pPr>
    </w:p>
    <w:p>
      <w:pPr>
        <w:spacing w:line="360" w:lineRule="auto"/>
        <w:jc w:val="center"/>
        <w:rPr>
          <w:rFonts w:ascii="黑体" w:hAnsi="黑体" w:eastAsia="黑体"/>
          <w:b/>
          <w:bCs/>
          <w:sz w:val="24"/>
          <w:szCs w:val="48"/>
        </w:rPr>
      </w:pPr>
    </w:p>
    <w:p>
      <w:pPr>
        <w:spacing w:line="360" w:lineRule="auto"/>
        <w:jc w:val="center"/>
        <w:rPr>
          <w:rFonts w:ascii="黑体" w:hAnsi="黑体" w:eastAsia="黑体"/>
          <w:b/>
          <w:bCs/>
          <w:sz w:val="72"/>
          <w:szCs w:val="72"/>
        </w:rPr>
      </w:pPr>
    </w:p>
    <w:p>
      <w:pPr>
        <w:spacing w:line="420" w:lineRule="atLeast"/>
        <w:jc w:val="center"/>
        <w:rPr>
          <w:rFonts w:ascii="黑体" w:hAnsi="黑体" w:eastAsia="黑体" w:cs="黑体"/>
          <w:b/>
          <w:bCs/>
          <w:sz w:val="52"/>
          <w:szCs w:val="52"/>
        </w:rPr>
      </w:pPr>
      <w:r>
        <w:rPr>
          <w:rFonts w:hint="eastAsia" w:ascii="楷体" w:hAnsi="楷体" w:eastAsia="楷体" w:cs="楷体"/>
          <w:b/>
          <w:sz w:val="52"/>
          <w:szCs w:val="52"/>
        </w:rPr>
        <w:t>纺织路物业加固修缮项目设计施工总承包合同</w:t>
      </w:r>
    </w:p>
    <w:p>
      <w:pPr>
        <w:spacing w:line="360" w:lineRule="auto"/>
        <w:jc w:val="center"/>
        <w:rPr>
          <w:rFonts w:ascii="仿宋_GB2312" w:hAnsi="宋体" w:eastAsia="仿宋_GB2312"/>
          <w:b/>
          <w:bCs/>
          <w:szCs w:val="21"/>
        </w:rPr>
      </w:pPr>
    </w:p>
    <w:p>
      <w:pPr>
        <w:spacing w:line="360" w:lineRule="auto"/>
        <w:jc w:val="center"/>
        <w:rPr>
          <w:rFonts w:ascii="黑体" w:hAnsi="黑体" w:eastAsia="黑体"/>
          <w:b/>
          <w:bCs/>
          <w:sz w:val="24"/>
        </w:rPr>
      </w:pPr>
    </w:p>
    <w:p>
      <w:pPr>
        <w:spacing w:line="360" w:lineRule="auto"/>
        <w:jc w:val="center"/>
        <w:rPr>
          <w:rFonts w:ascii="黑体" w:hAnsi="黑体" w:eastAsia="黑体"/>
          <w:b/>
          <w:bCs/>
          <w:sz w:val="24"/>
        </w:rPr>
      </w:pPr>
      <w:r>
        <w:rPr>
          <w:rFonts w:hint="eastAsia" w:ascii="黑体" w:hAnsi="黑体" w:eastAsia="黑体"/>
          <w:b/>
          <w:bCs/>
          <w:sz w:val="24"/>
        </w:rPr>
        <w:t>合同编号：</w:t>
      </w:r>
    </w:p>
    <w:p>
      <w:pPr>
        <w:spacing w:line="360" w:lineRule="auto"/>
        <w:jc w:val="center"/>
        <w:rPr>
          <w:rFonts w:ascii="仿宋_GB2312" w:hAnsi="宋体" w:eastAsia="仿宋_GB2312"/>
          <w:b/>
          <w:bCs/>
          <w:szCs w:val="21"/>
        </w:rPr>
      </w:pPr>
    </w:p>
    <w:p>
      <w:pPr>
        <w:spacing w:line="360" w:lineRule="auto"/>
        <w:jc w:val="center"/>
        <w:rPr>
          <w:rFonts w:ascii="仿宋_GB2312" w:hAnsi="宋体" w:eastAsia="仿宋_GB2312"/>
          <w:b/>
          <w:bCs/>
          <w:szCs w:val="21"/>
        </w:rPr>
      </w:pPr>
    </w:p>
    <w:p>
      <w:pPr>
        <w:spacing w:line="360" w:lineRule="auto"/>
        <w:jc w:val="center"/>
        <w:rPr>
          <w:rFonts w:ascii="仿宋_GB2312" w:hAnsi="宋体" w:eastAsia="仿宋_GB2312"/>
          <w:b/>
          <w:bCs/>
          <w:szCs w:val="21"/>
        </w:rPr>
      </w:pPr>
    </w:p>
    <w:p>
      <w:pPr>
        <w:spacing w:line="360" w:lineRule="auto"/>
        <w:jc w:val="center"/>
        <w:rPr>
          <w:rFonts w:ascii="仿宋_GB2312" w:hAnsi="宋体" w:eastAsia="仿宋_GB2312"/>
          <w:b/>
          <w:bCs/>
          <w:szCs w:val="21"/>
        </w:rPr>
      </w:pPr>
    </w:p>
    <w:p>
      <w:pPr>
        <w:spacing w:line="360" w:lineRule="auto"/>
        <w:jc w:val="center"/>
        <w:rPr>
          <w:rFonts w:ascii="仿宋_GB2312" w:hAnsi="宋体" w:eastAsia="仿宋_GB2312"/>
          <w:b/>
          <w:bCs/>
          <w:szCs w:val="21"/>
        </w:rPr>
      </w:pPr>
    </w:p>
    <w:p>
      <w:pPr>
        <w:tabs>
          <w:tab w:val="left" w:pos="8620"/>
        </w:tabs>
        <w:spacing w:line="360" w:lineRule="auto"/>
        <w:ind w:firstLine="1058" w:firstLineChars="378"/>
        <w:jc w:val="left"/>
        <w:rPr>
          <w:rFonts w:ascii="仿宋_GB2312" w:hAnsi="宋体" w:eastAsia="仿宋_GB2312" w:cs="仿宋_GB2312"/>
          <w:sz w:val="28"/>
          <w:szCs w:val="28"/>
        </w:rPr>
      </w:pPr>
    </w:p>
    <w:p>
      <w:pPr>
        <w:tabs>
          <w:tab w:val="left" w:pos="8620"/>
        </w:tabs>
        <w:spacing w:line="360" w:lineRule="auto"/>
        <w:ind w:firstLine="1058" w:firstLineChars="378"/>
        <w:rPr>
          <w:rFonts w:ascii="仿宋_GB2312" w:hAnsi="宋体" w:eastAsia="仿宋_GB2312" w:cs="仿宋_GB2312"/>
          <w:sz w:val="28"/>
          <w:szCs w:val="28"/>
        </w:rPr>
      </w:pPr>
      <w:r>
        <w:rPr>
          <w:rFonts w:hint="eastAsia" w:ascii="仿宋_GB2312" w:hAnsi="宋体" w:eastAsia="仿宋_GB2312" w:cs="仿宋_GB2312"/>
          <w:sz w:val="28"/>
          <w:szCs w:val="28"/>
        </w:rPr>
        <w:t>工程名称：纺织路物业加固修缮项目设计施工总承包</w:t>
      </w:r>
    </w:p>
    <w:p>
      <w:pPr>
        <w:tabs>
          <w:tab w:val="left" w:pos="8620"/>
        </w:tabs>
        <w:spacing w:line="360" w:lineRule="auto"/>
        <w:ind w:firstLine="1058" w:firstLineChars="378"/>
        <w:rPr>
          <w:rFonts w:ascii="仿宋_GB2312" w:hAnsi="宋体" w:eastAsia="仿宋_GB2312" w:cs="仿宋_GB2312"/>
          <w:sz w:val="28"/>
          <w:szCs w:val="28"/>
        </w:rPr>
      </w:pPr>
      <w:r>
        <w:rPr>
          <w:rFonts w:hint="eastAsia" w:ascii="仿宋_GB2312" w:hAnsi="宋体" w:eastAsia="仿宋_GB2312" w:cs="仿宋_GB2312"/>
          <w:sz w:val="28"/>
          <w:szCs w:val="28"/>
        </w:rPr>
        <w:t>甲方（发包方）：广州包装制品厂发展有限公司</w:t>
      </w:r>
    </w:p>
    <w:p>
      <w:pPr>
        <w:tabs>
          <w:tab w:val="left" w:pos="8620"/>
        </w:tabs>
        <w:spacing w:line="360" w:lineRule="auto"/>
        <w:ind w:firstLine="1058" w:firstLineChars="378"/>
        <w:rPr>
          <w:rFonts w:ascii="仿宋_GB2312" w:hAnsi="宋体" w:eastAsia="仿宋_GB2312" w:cs="仿宋_GB2312"/>
          <w:sz w:val="28"/>
          <w:szCs w:val="28"/>
        </w:rPr>
      </w:pPr>
      <w:r>
        <w:rPr>
          <w:rFonts w:hint="eastAsia" w:ascii="仿宋_GB2312" w:hAnsi="宋体" w:eastAsia="仿宋_GB2312" w:cs="仿宋_GB2312"/>
          <w:sz w:val="28"/>
          <w:szCs w:val="28"/>
        </w:rPr>
        <w:t xml:space="preserve">乙方（承包方）：                            </w:t>
      </w:r>
      <w:r>
        <w:rPr>
          <w:rFonts w:hint="eastAsia" w:ascii="仿宋_GB2312" w:hAnsi="宋体" w:eastAsia="仿宋_GB2312" w:cs="仿宋_GB2312"/>
          <w:sz w:val="28"/>
          <w:szCs w:val="28"/>
        </w:rPr>
        <w:tab/>
      </w:r>
    </w:p>
    <w:p>
      <w:pPr>
        <w:tabs>
          <w:tab w:val="left" w:pos="8620"/>
        </w:tabs>
        <w:spacing w:line="360" w:lineRule="auto"/>
        <w:ind w:firstLine="1058" w:firstLineChars="378"/>
        <w:rPr>
          <w:rFonts w:ascii="仿宋_GB2312" w:hAnsi="宋体" w:eastAsia="仿宋_GB2312" w:cs="仿宋_GB2312"/>
          <w:sz w:val="28"/>
          <w:szCs w:val="28"/>
        </w:rPr>
      </w:pPr>
      <w:r>
        <w:rPr>
          <w:rFonts w:hint="eastAsia" w:ascii="仿宋_GB2312" w:hAnsi="宋体" w:eastAsia="仿宋_GB2312" w:cs="仿宋_GB2312"/>
          <w:sz w:val="28"/>
          <w:szCs w:val="28"/>
        </w:rPr>
        <w:t>签订日期：2024年  月   日</w:t>
      </w:r>
    </w:p>
    <w:p>
      <w:pPr>
        <w:spacing w:line="360" w:lineRule="auto"/>
        <w:jc w:val="center"/>
        <w:rPr>
          <w:rFonts w:ascii="仿宋_GB2312" w:hAnsi="宋体" w:eastAsia="仿宋_GB2312"/>
          <w:b/>
          <w:bCs/>
          <w:szCs w:val="21"/>
        </w:rPr>
      </w:pPr>
      <w:r>
        <w:rPr>
          <w:rFonts w:hint="eastAsia" w:ascii="仿宋_GB2312" w:hAnsi="宋体" w:eastAsia="仿宋_GB2312"/>
          <w:b/>
          <w:bCs/>
          <w:szCs w:val="21"/>
        </w:rPr>
        <w:t xml:space="preserve"> </w:t>
      </w:r>
    </w:p>
    <w:p>
      <w:pPr>
        <w:spacing w:line="360" w:lineRule="auto"/>
        <w:jc w:val="center"/>
        <w:rPr>
          <w:rFonts w:ascii="黑体" w:hAnsi="黑体" w:eastAsia="黑体"/>
          <w:b/>
          <w:bCs/>
          <w:sz w:val="24"/>
        </w:rPr>
      </w:pPr>
    </w:p>
    <w:p>
      <w:pPr>
        <w:spacing w:line="360" w:lineRule="auto"/>
        <w:jc w:val="center"/>
        <w:rPr>
          <w:rFonts w:ascii="黑体" w:hAnsi="黑体" w:eastAsia="黑体"/>
          <w:b/>
          <w:bCs/>
          <w:sz w:val="24"/>
        </w:rPr>
        <w:sectPr>
          <w:headerReference r:id="rId4" w:type="first"/>
          <w:footerReference r:id="rId7" w:type="first"/>
          <w:headerReference r:id="rId3" w:type="default"/>
          <w:footerReference r:id="rId5" w:type="default"/>
          <w:footerReference r:id="rId6" w:type="even"/>
          <w:pgSz w:w="11907" w:h="16840"/>
          <w:pgMar w:top="1134" w:right="1134" w:bottom="1134" w:left="1134" w:header="851" w:footer="992" w:gutter="0"/>
          <w:cols w:space="720" w:num="1"/>
          <w:titlePg/>
          <w:docGrid w:type="lines" w:linePitch="312" w:charSpace="0"/>
        </w:sectPr>
      </w:pPr>
    </w:p>
    <w:p>
      <w:pPr>
        <w:spacing w:line="360" w:lineRule="auto"/>
        <w:ind w:firstLine="480" w:firstLineChars="200"/>
        <w:rPr>
          <w:rFonts w:ascii="宋体" w:hAnsi="宋体"/>
          <w:b/>
          <w:bCs/>
          <w:sz w:val="24"/>
          <w:szCs w:val="24"/>
          <w:u w:val="single"/>
        </w:rPr>
      </w:pPr>
      <w:r>
        <w:rPr>
          <w:rFonts w:hint="eastAsia" w:ascii="宋体" w:hAnsi="宋体"/>
          <w:sz w:val="24"/>
          <w:szCs w:val="24"/>
        </w:rPr>
        <w:t>甲方（发包方）：</w:t>
      </w:r>
      <w:r>
        <w:rPr>
          <w:rFonts w:hint="eastAsia" w:ascii="宋体" w:hAnsi="宋体"/>
          <w:sz w:val="24"/>
          <w:szCs w:val="24"/>
          <w:u w:val="single"/>
        </w:rPr>
        <w:t xml:space="preserve">  广州包装制品厂发展有限公司。</w:t>
      </w:r>
      <w:r>
        <w:rPr>
          <w:rFonts w:hint="eastAsia" w:ascii="宋体" w:hAnsi="宋体"/>
          <w:b/>
          <w:bCs/>
          <w:sz w:val="24"/>
          <w:szCs w:val="24"/>
          <w:u w:val="single"/>
        </w:rPr>
        <w:t xml:space="preserve"> </w:t>
      </w:r>
    </w:p>
    <w:p>
      <w:pPr>
        <w:spacing w:line="360" w:lineRule="auto"/>
        <w:ind w:firstLine="480" w:firstLineChars="200"/>
        <w:rPr>
          <w:rFonts w:ascii="宋体" w:hAnsi="宋体"/>
          <w:bCs/>
          <w:sz w:val="24"/>
          <w:szCs w:val="24"/>
          <w:u w:val="single"/>
        </w:rPr>
      </w:pPr>
      <w:r>
        <w:rPr>
          <w:rFonts w:hint="eastAsia" w:ascii="宋体" w:hAnsi="宋体"/>
          <w:sz w:val="24"/>
          <w:szCs w:val="24"/>
        </w:rPr>
        <w:t>乙方（承包方）：</w:t>
      </w:r>
      <w:r>
        <w:rPr>
          <w:rFonts w:hint="eastAsia" w:ascii="宋体" w:hAnsi="宋体"/>
          <w:bCs/>
          <w:sz w:val="24"/>
          <w:szCs w:val="24"/>
          <w:u w:val="single"/>
        </w:rPr>
        <w:t xml:space="preserve">                       。 </w:t>
      </w:r>
    </w:p>
    <w:p>
      <w:pPr>
        <w:spacing w:line="360" w:lineRule="auto"/>
        <w:ind w:firstLine="480" w:firstLineChars="200"/>
        <w:rPr>
          <w:rFonts w:ascii="宋体" w:hAnsi="宋体"/>
          <w:sz w:val="24"/>
          <w:szCs w:val="24"/>
        </w:rPr>
      </w:pPr>
      <w:r>
        <w:rPr>
          <w:rFonts w:hint="eastAsia" w:ascii="宋体" w:hAnsi="宋体"/>
          <w:sz w:val="24"/>
          <w:szCs w:val="24"/>
        </w:rPr>
        <w:t>按照《中华人民共和国民法典》《中华人民共和国建筑法》的规定，经双方友好协商，就乙方承包甲方纺织路物业加固修缮项目设计施工总承包事宜达成如下协议。</w:t>
      </w:r>
    </w:p>
    <w:p>
      <w:pPr>
        <w:spacing w:line="360" w:lineRule="auto"/>
        <w:ind w:firstLine="570"/>
        <w:rPr>
          <w:rFonts w:ascii="宋体" w:hAnsi="宋体"/>
          <w:sz w:val="24"/>
          <w:szCs w:val="24"/>
        </w:rPr>
      </w:pPr>
    </w:p>
    <w:p>
      <w:pPr>
        <w:numPr>
          <w:ilvl w:val="0"/>
          <w:numId w:val="2"/>
        </w:numPr>
        <w:spacing w:line="360" w:lineRule="auto"/>
        <w:rPr>
          <w:rFonts w:ascii="宋体" w:hAnsi="宋体"/>
          <w:b/>
          <w:sz w:val="24"/>
          <w:szCs w:val="24"/>
        </w:rPr>
      </w:pPr>
      <w:r>
        <w:rPr>
          <w:rFonts w:hint="eastAsia" w:ascii="宋体" w:hAnsi="宋体"/>
          <w:b/>
          <w:sz w:val="24"/>
          <w:szCs w:val="24"/>
        </w:rPr>
        <w:t>工程概况</w:t>
      </w:r>
    </w:p>
    <w:p>
      <w:pPr>
        <w:numPr>
          <w:ilvl w:val="1"/>
          <w:numId w:val="2"/>
        </w:numPr>
        <w:spacing w:line="360" w:lineRule="auto"/>
        <w:ind w:left="0" w:firstLine="480" w:firstLineChars="200"/>
        <w:rPr>
          <w:rFonts w:ascii="宋体" w:hAnsi="宋体"/>
          <w:bCs/>
          <w:sz w:val="24"/>
          <w:szCs w:val="24"/>
        </w:rPr>
      </w:pPr>
      <w:r>
        <w:rPr>
          <w:rFonts w:hint="eastAsia" w:ascii="宋体" w:hAnsi="宋体"/>
          <w:bCs/>
          <w:sz w:val="24"/>
          <w:szCs w:val="24"/>
        </w:rPr>
        <w:t>工程名称：</w:t>
      </w:r>
      <w:r>
        <w:rPr>
          <w:rFonts w:hint="eastAsia" w:ascii="宋体" w:hAnsi="宋体"/>
          <w:bCs/>
          <w:sz w:val="24"/>
          <w:szCs w:val="24"/>
          <w:u w:val="single"/>
        </w:rPr>
        <w:t>纺织路物业加固修缮项目设计施工总承包</w:t>
      </w:r>
    </w:p>
    <w:p>
      <w:pPr>
        <w:numPr>
          <w:ilvl w:val="1"/>
          <w:numId w:val="2"/>
        </w:numPr>
        <w:spacing w:line="360" w:lineRule="auto"/>
        <w:ind w:left="0" w:firstLine="480" w:firstLineChars="200"/>
        <w:rPr>
          <w:rFonts w:ascii="宋体" w:hAnsi="宋体"/>
          <w:bCs/>
          <w:sz w:val="24"/>
          <w:szCs w:val="24"/>
        </w:rPr>
      </w:pPr>
      <w:r>
        <w:rPr>
          <w:rFonts w:hint="eastAsia" w:ascii="宋体" w:hAnsi="宋体"/>
          <w:bCs/>
          <w:sz w:val="24"/>
          <w:szCs w:val="24"/>
        </w:rPr>
        <w:t>工程地点：广州市</w:t>
      </w:r>
      <w:r>
        <w:rPr>
          <w:rFonts w:hint="eastAsia" w:ascii="宋体" w:hAnsi="宋体"/>
          <w:sz w:val="24"/>
          <w:szCs w:val="24"/>
        </w:rPr>
        <w:t>海珠区</w:t>
      </w:r>
    </w:p>
    <w:p>
      <w:pPr>
        <w:numPr>
          <w:ilvl w:val="1"/>
          <w:numId w:val="2"/>
        </w:numPr>
        <w:spacing w:line="360" w:lineRule="auto"/>
        <w:ind w:left="0" w:firstLine="480" w:firstLineChars="200"/>
        <w:rPr>
          <w:rFonts w:ascii="宋体" w:hAnsi="宋体"/>
          <w:bCs/>
          <w:sz w:val="24"/>
          <w:szCs w:val="24"/>
        </w:rPr>
      </w:pPr>
      <w:r>
        <w:rPr>
          <w:rFonts w:hint="eastAsia" w:ascii="宋体" w:hAnsi="宋体"/>
          <w:bCs/>
          <w:sz w:val="24"/>
          <w:szCs w:val="24"/>
        </w:rPr>
        <w:t>工程规模：广州市海珠区纺织路131号房屋建筑主体结构为二层的砖木结构，采用承重砖墙、木屋架的受力体系，传力途径及线路明确，结构布置基本合理。该楼楼面为木楼面，屋盖为瓦屋面，屋面为不上人屋面，一层层高约为3m，二层层高约为4m～6m，墙体厚度120mm、240mm，采用烧结砖砌筑，二楼室内为木板间隔。该建筑物地基基础的可靠性等级评为B级，上部承重结构的可靠性等级评为D级，围护系统的可靠性等级评为D级，综合评定该建筑物的可靠性等级为4级。本项目供应商须采购人提供的项目基础资料和管理要求，完成整改加固设计、</w:t>
      </w:r>
      <w:r>
        <w:rPr>
          <w:rFonts w:hint="eastAsia" w:ascii="宋体" w:hAnsi="宋体" w:eastAsia="宋体" w:cs="宋体"/>
          <w:kern w:val="0"/>
          <w:sz w:val="24"/>
          <w:szCs w:val="24"/>
          <w:lang w:val="en-US" w:eastAsia="zh-CN"/>
        </w:rPr>
        <w:t>房屋翻新装修设计（含水电）</w:t>
      </w:r>
      <w:r>
        <w:rPr>
          <w:rFonts w:hint="eastAsia" w:ascii="宋体" w:hAnsi="宋体" w:cs="Times New Roman"/>
          <w:bCs/>
          <w:sz w:val="24"/>
          <w:szCs w:val="24"/>
          <w:lang w:val="en-US" w:eastAsia="zh-CN"/>
        </w:rPr>
        <w:t>、</w:t>
      </w:r>
      <w:r>
        <w:rPr>
          <w:rFonts w:hint="eastAsia" w:ascii="宋体" w:hAnsi="宋体"/>
          <w:bCs/>
          <w:sz w:val="24"/>
          <w:szCs w:val="24"/>
        </w:rPr>
        <w:t>施工及工程竣工验收等工作。</w:t>
      </w:r>
    </w:p>
    <w:p>
      <w:pPr>
        <w:numPr>
          <w:ilvl w:val="1"/>
          <w:numId w:val="2"/>
        </w:numPr>
        <w:spacing w:line="360" w:lineRule="auto"/>
        <w:ind w:left="0" w:firstLine="482" w:firstLineChars="200"/>
        <w:rPr>
          <w:rFonts w:ascii="宋体" w:hAnsi="宋体"/>
          <w:b/>
          <w:sz w:val="24"/>
          <w:szCs w:val="24"/>
        </w:rPr>
      </w:pPr>
      <w:r>
        <w:rPr>
          <w:rFonts w:hint="eastAsia" w:ascii="宋体" w:hAnsi="宋体"/>
          <w:b/>
          <w:sz w:val="24"/>
          <w:szCs w:val="24"/>
        </w:rPr>
        <w:t>承包范围</w:t>
      </w:r>
    </w:p>
    <w:p>
      <w:pPr>
        <w:spacing w:line="360" w:lineRule="auto"/>
        <w:ind w:firstLine="482" w:firstLineChars="200"/>
        <w:rPr>
          <w:rFonts w:ascii="宋体" w:hAnsi="宋体"/>
          <w:b/>
          <w:sz w:val="24"/>
          <w:szCs w:val="24"/>
        </w:rPr>
      </w:pPr>
      <w:r>
        <w:rPr>
          <w:rFonts w:hint="eastAsia" w:ascii="宋体" w:hAnsi="宋体" w:cs="宋体"/>
          <w:b/>
          <w:sz w:val="24"/>
          <w:szCs w:val="24"/>
        </w:rPr>
        <w:t>1.4.1 总承包协调与</w:t>
      </w:r>
      <w:r>
        <w:rPr>
          <w:rFonts w:hint="eastAsia" w:ascii="宋体" w:hAnsi="宋体"/>
          <w:b/>
          <w:sz w:val="24"/>
          <w:szCs w:val="24"/>
        </w:rPr>
        <w:t>管理</w:t>
      </w:r>
    </w:p>
    <w:p>
      <w:pPr>
        <w:spacing w:line="360" w:lineRule="auto"/>
        <w:ind w:firstLine="470" w:firstLineChars="196"/>
        <w:rPr>
          <w:rFonts w:ascii="宋体" w:hAnsi="宋体" w:cs="宋体"/>
          <w:bCs/>
          <w:sz w:val="24"/>
          <w:szCs w:val="24"/>
        </w:rPr>
      </w:pPr>
      <w:r>
        <w:rPr>
          <w:rFonts w:hint="eastAsia" w:ascii="宋体" w:hAnsi="宋体"/>
          <w:bCs/>
          <w:sz w:val="24"/>
          <w:szCs w:val="24"/>
        </w:rPr>
        <w:t>（1）</w:t>
      </w:r>
      <w:r>
        <w:rPr>
          <w:rFonts w:hint="eastAsia" w:ascii="宋体" w:hAnsi="宋体" w:cs="宋体"/>
          <w:bCs/>
          <w:sz w:val="24"/>
          <w:szCs w:val="24"/>
        </w:rPr>
        <w:t>施工期间，乙方按照国家、地方关于安全文明施工的规定（包括但不限于《广州市建设工程现场文明施工管理办法》等）的规定，负责工程地点的临时设施建设与拆除、施工场地卫生及安全管理、现场防尘降噪等安全文明措施内容。</w:t>
      </w:r>
    </w:p>
    <w:p>
      <w:pPr>
        <w:spacing w:line="360" w:lineRule="auto"/>
        <w:ind w:firstLine="480" w:firstLineChars="200"/>
        <w:jc w:val="left"/>
        <w:rPr>
          <w:rFonts w:ascii="宋体" w:hAnsi="宋体" w:cs="宋体"/>
          <w:bCs/>
          <w:sz w:val="24"/>
          <w:szCs w:val="24"/>
        </w:rPr>
      </w:pPr>
      <w:r>
        <w:rPr>
          <w:rFonts w:hint="eastAsia" w:ascii="宋体" w:hAnsi="宋体"/>
          <w:bCs/>
          <w:sz w:val="24"/>
          <w:szCs w:val="24"/>
        </w:rPr>
        <w:t>（2）</w:t>
      </w:r>
      <w:r>
        <w:rPr>
          <w:rFonts w:hint="eastAsia" w:ascii="宋体" w:hAnsi="宋体" w:cs="宋体"/>
          <w:bCs/>
          <w:sz w:val="24"/>
          <w:szCs w:val="24"/>
        </w:rPr>
        <w:t>施工期间，乙方承担总包管理及协调工作。具体工作内容包括技术服务，现场巡视检查、工程质量及安全管理、根据甲方提出的个性化要求提供设计、施工及协调管理等工作、质量验收统筹、进度协调、移交管理、资料信息汇总管理、施工场地卫生管理、沟通与协调等。</w:t>
      </w:r>
    </w:p>
    <w:p>
      <w:pPr>
        <w:spacing w:line="360" w:lineRule="auto"/>
        <w:ind w:firstLine="470" w:firstLineChars="196"/>
        <w:rPr>
          <w:rFonts w:ascii="宋体" w:hAnsi="宋体" w:cs="宋体"/>
          <w:sz w:val="24"/>
          <w:szCs w:val="24"/>
        </w:rPr>
      </w:pPr>
      <w:r>
        <w:rPr>
          <w:rFonts w:hint="eastAsia" w:ascii="宋体" w:hAnsi="宋体" w:cs="宋体"/>
          <w:bCs/>
          <w:sz w:val="24"/>
          <w:szCs w:val="24"/>
        </w:rPr>
        <w:t>具体施工</w:t>
      </w:r>
      <w:r>
        <w:rPr>
          <w:rFonts w:hint="eastAsia" w:ascii="宋体" w:hAnsi="宋体"/>
          <w:bCs/>
          <w:sz w:val="24"/>
          <w:szCs w:val="24"/>
        </w:rPr>
        <w:t>内容依据甲方指令文件、双方确认施工图纸、变更及签证资料、图纸会审记录、以及双</w:t>
      </w:r>
      <w:r>
        <w:rPr>
          <w:rFonts w:hint="eastAsia" w:ascii="宋体" w:hAnsi="宋体" w:cs="宋体"/>
          <w:bCs/>
          <w:sz w:val="24"/>
          <w:szCs w:val="24"/>
        </w:rPr>
        <w:t>方签订的有关协议所包含内容确定</w:t>
      </w:r>
      <w:r>
        <w:rPr>
          <w:rFonts w:hint="eastAsia" w:ascii="宋体" w:hAnsi="宋体" w:cs="宋体"/>
          <w:sz w:val="24"/>
          <w:szCs w:val="24"/>
        </w:rPr>
        <w:t>。</w:t>
      </w:r>
    </w:p>
    <w:p>
      <w:pPr>
        <w:spacing w:line="360" w:lineRule="auto"/>
        <w:ind w:firstLine="482" w:firstLineChars="200"/>
        <w:rPr>
          <w:rFonts w:ascii="宋体" w:hAnsi="宋体" w:cs="宋体"/>
          <w:sz w:val="24"/>
          <w:szCs w:val="24"/>
        </w:rPr>
      </w:pPr>
      <w:r>
        <w:rPr>
          <w:rFonts w:hint="eastAsia" w:ascii="宋体" w:hAnsi="宋体" w:cs="宋体"/>
          <w:b/>
          <w:sz w:val="24"/>
          <w:szCs w:val="24"/>
        </w:rPr>
        <w:t>1.4.2 设计：</w:t>
      </w:r>
      <w:r>
        <w:rPr>
          <w:rFonts w:hint="eastAsia" w:ascii="宋体" w:hAnsi="宋体" w:cs="宋体"/>
          <w:bCs/>
          <w:sz w:val="24"/>
          <w:szCs w:val="24"/>
        </w:rPr>
        <w:t>乙方根据工程现场实际情况、工程性质、工程特点、结合自身实力和市场因素，</w:t>
      </w:r>
      <w:r>
        <w:rPr>
          <w:rFonts w:hint="eastAsia" w:ascii="宋体" w:hAnsi="宋体" w:cs="宋体"/>
          <w:sz w:val="24"/>
          <w:szCs w:val="24"/>
        </w:rPr>
        <w:t>设计范围包括但不限于</w:t>
      </w:r>
      <w:r>
        <w:rPr>
          <w:rFonts w:hint="eastAsia" w:ascii="宋体" w:hAnsi="宋体" w:cs="宋体"/>
          <w:sz w:val="24"/>
          <w:szCs w:val="24"/>
          <w:lang w:val="en-US" w:eastAsia="zh-CN"/>
        </w:rPr>
        <w:t>结构加固</w:t>
      </w:r>
      <w:r>
        <w:rPr>
          <w:rFonts w:hint="eastAsia" w:ascii="宋体" w:hAnsi="宋体" w:cs="宋体"/>
          <w:sz w:val="24"/>
          <w:szCs w:val="24"/>
        </w:rPr>
        <w:t>设计</w:t>
      </w:r>
      <w:r>
        <w:rPr>
          <w:rFonts w:hint="eastAsia" w:ascii="宋体" w:hAnsi="宋体" w:cs="宋体"/>
          <w:sz w:val="24"/>
          <w:szCs w:val="24"/>
          <w:lang w:eastAsia="zh-CN"/>
        </w:rPr>
        <w:t>、</w:t>
      </w:r>
      <w:r>
        <w:rPr>
          <w:rFonts w:hint="eastAsia" w:ascii="宋体" w:hAnsi="宋体" w:eastAsia="宋体" w:cs="宋体"/>
          <w:kern w:val="0"/>
          <w:sz w:val="24"/>
          <w:szCs w:val="24"/>
          <w:lang w:val="en-US" w:eastAsia="zh-CN"/>
        </w:rPr>
        <w:t>房屋翻新装修设计（含水电）</w:t>
      </w:r>
      <w:r>
        <w:rPr>
          <w:rFonts w:hint="eastAsia" w:ascii="宋体" w:hAnsi="宋体" w:cs="宋体"/>
          <w:sz w:val="24"/>
          <w:szCs w:val="24"/>
        </w:rPr>
        <w:t>、现场服务、施工及验收过程的配合、施工过程中的方案优化及设计变更、参与材料和设备看样定版及考察；全过程设计服务及协调工作；配合报批报建工作、施工及验收过程的配合、竣工图审核。</w:t>
      </w:r>
    </w:p>
    <w:p>
      <w:pPr>
        <w:numPr>
          <w:ilvl w:val="255"/>
          <w:numId w:val="0"/>
        </w:numPr>
        <w:spacing w:line="360" w:lineRule="auto"/>
        <w:ind w:firstLine="482" w:firstLineChars="200"/>
        <w:rPr>
          <w:rFonts w:ascii="宋体" w:hAnsi="宋体" w:cs="宋体"/>
          <w:bCs/>
          <w:sz w:val="24"/>
          <w:szCs w:val="24"/>
        </w:rPr>
      </w:pPr>
      <w:r>
        <w:rPr>
          <w:rFonts w:hint="eastAsia" w:ascii="宋体" w:hAnsi="宋体" w:cs="宋体"/>
          <w:b/>
          <w:sz w:val="24"/>
          <w:szCs w:val="24"/>
        </w:rPr>
        <w:t>1.4.3施工：</w:t>
      </w:r>
      <w:r>
        <w:rPr>
          <w:rFonts w:hint="eastAsia" w:ascii="宋体" w:hAnsi="宋体" w:cs="宋体"/>
          <w:bCs/>
          <w:sz w:val="24"/>
          <w:szCs w:val="24"/>
        </w:rPr>
        <w:t>根据审定的</w:t>
      </w:r>
      <w:r>
        <w:rPr>
          <w:rFonts w:hint="eastAsia" w:ascii="宋体" w:hAnsi="宋体" w:cs="宋体"/>
          <w:bCs/>
          <w:sz w:val="24"/>
          <w:szCs w:val="24"/>
          <w:lang w:val="en-US" w:eastAsia="zh-CN"/>
        </w:rPr>
        <w:t>设计</w:t>
      </w:r>
      <w:r>
        <w:rPr>
          <w:rFonts w:hint="eastAsia" w:ascii="宋体" w:hAnsi="宋体" w:cs="宋体"/>
          <w:bCs/>
          <w:sz w:val="24"/>
          <w:szCs w:val="24"/>
        </w:rPr>
        <w:t>图纸以及招标时发包人发出的与本工程有关的一切文件所涵盖的建设内容，包括但不限于包施工、包材料、包工期、包质量、包保修、包安全生产、包文明施工、包完工验收和竣工验收等，在本工程竣工验收合格后向发包人移交符合合同约定质量要求的工程，并负责工程质量保修期内的质量保修。</w:t>
      </w:r>
    </w:p>
    <w:p>
      <w:pPr>
        <w:numPr>
          <w:ilvl w:val="1"/>
          <w:numId w:val="2"/>
        </w:numPr>
        <w:spacing w:line="360" w:lineRule="auto"/>
        <w:ind w:left="0" w:firstLine="484" w:firstLineChars="201"/>
        <w:jc w:val="left"/>
        <w:rPr>
          <w:rFonts w:ascii="宋体" w:hAnsi="宋体"/>
          <w:sz w:val="24"/>
          <w:szCs w:val="24"/>
        </w:rPr>
      </w:pPr>
      <w:r>
        <w:rPr>
          <w:rFonts w:hint="eastAsia" w:ascii="宋体" w:hAnsi="宋体"/>
          <w:b/>
          <w:bCs/>
          <w:sz w:val="24"/>
          <w:szCs w:val="24"/>
        </w:rPr>
        <w:t>承包方式</w:t>
      </w:r>
    </w:p>
    <w:p>
      <w:pPr>
        <w:spacing w:line="360" w:lineRule="auto"/>
        <w:ind w:firstLine="480" w:firstLineChars="200"/>
        <w:jc w:val="left"/>
        <w:rPr>
          <w:rFonts w:ascii="宋体" w:hAnsi="宋体" w:cs="宋体"/>
          <w:bCs/>
          <w:sz w:val="24"/>
          <w:szCs w:val="24"/>
        </w:rPr>
      </w:pPr>
      <w:r>
        <w:rPr>
          <w:rFonts w:hint="eastAsia" w:ascii="宋体" w:hAnsi="宋体" w:cs="宋体"/>
          <w:bCs/>
          <w:sz w:val="24"/>
          <w:szCs w:val="24"/>
        </w:rPr>
        <w:t>包设计（满足发包人使用功能、工程施工、竣工验收需要）、</w:t>
      </w:r>
      <w:r>
        <w:rPr>
          <w:rFonts w:hint="eastAsia" w:ascii="宋体" w:hAnsi="宋体" w:cs="宋体"/>
          <w:sz w:val="24"/>
          <w:szCs w:val="24"/>
        </w:rPr>
        <w:t>包</w:t>
      </w:r>
      <w:r>
        <w:rPr>
          <w:rFonts w:hint="eastAsia" w:ascii="宋体" w:hAnsi="宋体" w:cs="宋体"/>
          <w:bCs/>
          <w:sz w:val="24"/>
          <w:szCs w:val="24"/>
        </w:rPr>
        <w:t>工程管理和协调、包深化设计、包临时设施、包施工期间用水用电费用、包施工、包材料、包机械、包质量、包工期、</w:t>
      </w:r>
      <w:r>
        <w:rPr>
          <w:rFonts w:ascii="宋体" w:hAnsi="宋体" w:cs="宋体"/>
          <w:bCs/>
          <w:sz w:val="24"/>
          <w:szCs w:val="24"/>
        </w:rPr>
        <w:t>包施工安全、包文明施工</w:t>
      </w:r>
      <w:r>
        <w:rPr>
          <w:rFonts w:hint="eastAsia" w:ascii="宋体" w:hAnsi="宋体" w:cs="宋体"/>
          <w:bCs/>
          <w:sz w:val="24"/>
          <w:szCs w:val="24"/>
        </w:rPr>
        <w:t>、包成品保护、包调试与检测、包竣工验收及备案资料、包质保期内工程质量保修、包配合整体竣工验收（含相关工程资料收集整理）、包因验收（报价范围内）不能通过所需要发生的整改费用、以及承包人按照税收法律法规规定须承担为履行此合同在中华人民共和国境内外所必须缴纳的一切直接或间接税费及规费（包括但不限于增值税、企业所得税、个人所得税、关税等税费，此税费及规费应已包括可能涉及的合同价格调整）等工作及其它相关服务内容。</w:t>
      </w:r>
    </w:p>
    <w:p>
      <w:pPr>
        <w:spacing w:line="360" w:lineRule="auto"/>
        <w:ind w:firstLine="480" w:firstLineChars="200"/>
        <w:rPr>
          <w:rFonts w:ascii="宋体" w:hAnsi="宋体"/>
          <w:sz w:val="24"/>
          <w:szCs w:val="24"/>
          <w:u w:val="single"/>
        </w:rPr>
      </w:pPr>
      <w:r>
        <w:rPr>
          <w:rFonts w:hint="eastAsia" w:ascii="宋体" w:hAnsi="宋体" w:cs="宋体"/>
          <w:bCs/>
          <w:sz w:val="24"/>
          <w:szCs w:val="24"/>
        </w:rPr>
        <w:t>除合同约定外，综合单价不因施工期间人工、水、电、机械、材料价格、施工条件变化、施工内容及工程量变化，以及其它政策性的变化而调整。</w:t>
      </w:r>
    </w:p>
    <w:p>
      <w:pPr>
        <w:spacing w:line="360" w:lineRule="auto"/>
        <w:ind w:firstLine="570"/>
        <w:rPr>
          <w:rFonts w:ascii="宋体" w:hAnsi="宋体"/>
          <w:b/>
          <w:bCs/>
          <w:sz w:val="24"/>
          <w:szCs w:val="24"/>
        </w:rPr>
      </w:pPr>
    </w:p>
    <w:p>
      <w:pPr>
        <w:numPr>
          <w:ilvl w:val="0"/>
          <w:numId w:val="2"/>
        </w:numPr>
        <w:spacing w:line="360" w:lineRule="auto"/>
        <w:rPr>
          <w:rFonts w:ascii="宋体" w:hAnsi="宋体"/>
          <w:b/>
          <w:sz w:val="24"/>
          <w:szCs w:val="24"/>
        </w:rPr>
      </w:pPr>
      <w:r>
        <w:rPr>
          <w:rFonts w:hint="eastAsia" w:ascii="宋体" w:hAnsi="宋体"/>
          <w:b/>
          <w:sz w:val="24"/>
          <w:szCs w:val="24"/>
        </w:rPr>
        <w:t>甲方责任</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施工阶段</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开工前</w:t>
      </w:r>
      <w:r>
        <w:rPr>
          <w:rFonts w:hint="eastAsia" w:ascii="宋体" w:hAnsi="宋体"/>
          <w:bCs/>
          <w:sz w:val="24"/>
          <w:szCs w:val="24"/>
          <w:u w:val="single"/>
        </w:rPr>
        <w:t xml:space="preserve">    </w:t>
      </w:r>
      <w:r>
        <w:rPr>
          <w:rFonts w:hint="eastAsia" w:ascii="宋体" w:hAnsi="宋体"/>
          <w:sz w:val="24"/>
          <w:szCs w:val="24"/>
        </w:rPr>
        <w:t>天，组织本项目各参建单位与乙方作现场交底，移交施工场地。落实甲方向乙方提供施工所需的临时用水用电等设施，并明确使用注意事项。</w:t>
      </w:r>
    </w:p>
    <w:p>
      <w:pPr>
        <w:numPr>
          <w:ilvl w:val="2"/>
          <w:numId w:val="2"/>
        </w:numPr>
        <w:spacing w:line="360" w:lineRule="auto"/>
        <w:ind w:left="0" w:firstLine="480" w:firstLineChars="200"/>
        <w:rPr>
          <w:rFonts w:ascii="宋体" w:hAnsi="宋体"/>
          <w:sz w:val="24"/>
          <w:szCs w:val="24"/>
        </w:rPr>
      </w:pPr>
      <w:r>
        <w:rPr>
          <w:rFonts w:hint="eastAsia" w:ascii="宋体" w:hAnsi="宋体"/>
          <w:bCs/>
          <w:sz w:val="24"/>
          <w:szCs w:val="24"/>
        </w:rPr>
        <w:t>应当在收到乙方施工方案和进度计划的</w:t>
      </w:r>
      <w:r>
        <w:rPr>
          <w:rFonts w:hint="eastAsia" w:ascii="宋体" w:hAnsi="宋体"/>
          <w:bCs/>
          <w:sz w:val="24"/>
          <w:szCs w:val="24"/>
          <w:u w:val="single"/>
        </w:rPr>
        <w:t xml:space="preserve">    </w:t>
      </w:r>
      <w:r>
        <w:rPr>
          <w:rFonts w:hint="eastAsia" w:ascii="宋体" w:hAnsi="宋体"/>
          <w:bCs/>
          <w:sz w:val="24"/>
          <w:szCs w:val="24"/>
        </w:rPr>
        <w:t>个工作日予以审定或提出修改意见。</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指派</w:t>
      </w:r>
      <w:r>
        <w:rPr>
          <w:rFonts w:hint="eastAsia" w:ascii="宋体" w:hAnsi="宋体"/>
          <w:sz w:val="24"/>
          <w:szCs w:val="24"/>
          <w:u w:val="single"/>
        </w:rPr>
        <w:t xml:space="preserve">      </w:t>
      </w:r>
      <w:r>
        <w:rPr>
          <w:rFonts w:hint="eastAsia" w:ascii="宋体" w:hAnsi="宋体"/>
          <w:sz w:val="24"/>
          <w:szCs w:val="24"/>
        </w:rPr>
        <w:t>为甲方驻工地代表，负责合同履行，并监督检查工程质量、进度，办理验收、变更、登记手续和其他事宜。</w:t>
      </w:r>
    </w:p>
    <w:p>
      <w:pPr>
        <w:numPr>
          <w:ilvl w:val="2"/>
          <w:numId w:val="2"/>
        </w:numPr>
        <w:spacing w:line="360" w:lineRule="auto"/>
        <w:ind w:left="0" w:firstLine="480" w:firstLineChars="200"/>
        <w:rPr>
          <w:rFonts w:ascii="宋体" w:hAnsi="宋体"/>
          <w:bCs/>
          <w:sz w:val="24"/>
          <w:szCs w:val="24"/>
        </w:rPr>
      </w:pPr>
      <w:r>
        <w:rPr>
          <w:rFonts w:hint="eastAsia" w:ascii="宋体" w:hAnsi="宋体"/>
          <w:bCs/>
          <w:sz w:val="24"/>
          <w:szCs w:val="24"/>
        </w:rPr>
        <w:t>甲方驻工地代表发生变更时，应提前7日书面通知乙方，并同时明确新旧工地代表的交接时间、权限、联系方式。</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甲方委托具备法定资质的监理单进行工程监理，并明确本项目监理单位为：</w:t>
      </w:r>
      <w:r>
        <w:rPr>
          <w:rFonts w:hint="eastAsia" w:ascii="宋体" w:hAnsi="宋体"/>
          <w:sz w:val="24"/>
          <w:szCs w:val="24"/>
          <w:u w:val="single"/>
        </w:rPr>
        <w:t xml:space="preserve">   </w:t>
      </w:r>
      <w:r>
        <w:rPr>
          <w:rFonts w:hint="eastAsia" w:ascii="Times New Roman" w:hAnsi="Times New Roman"/>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监理及监理工程师的监理范围、监理职权和权限以监理合同约定为准，代表甲方对乙方实施监督管理。监理及监理工程师在涉及工程变更、调整合同价格、变更工期、索赔处理、影响工程款支付与结算等问题须经甲方书面确认。</w:t>
      </w:r>
    </w:p>
    <w:p>
      <w:pPr>
        <w:numPr>
          <w:ilvl w:val="2"/>
          <w:numId w:val="2"/>
        </w:numPr>
        <w:spacing w:line="360" w:lineRule="auto"/>
        <w:ind w:left="0" w:firstLine="480" w:firstLineChars="200"/>
        <w:rPr>
          <w:rFonts w:ascii="宋体" w:hAnsi="宋体"/>
          <w:sz w:val="24"/>
          <w:szCs w:val="24"/>
        </w:rPr>
      </w:pPr>
      <w:r>
        <w:rPr>
          <w:rFonts w:hint="eastAsia" w:ascii="宋体" w:hAnsi="宋体"/>
          <w:bCs/>
          <w:sz w:val="24"/>
          <w:szCs w:val="24"/>
        </w:rPr>
        <w:t>甲方应当在移交施工现场前向乙方提供施工现场及工程施工所必需的毗邻区域内供水、排水、供电、供气、供热、通信、广播电视等地下管线资料。</w:t>
      </w:r>
      <w:r>
        <w:rPr>
          <w:rFonts w:ascii="宋体" w:hAnsi="宋体"/>
          <w:sz w:val="24"/>
          <w:szCs w:val="24"/>
        </w:rPr>
        <w:t>协助乙方</w:t>
      </w:r>
      <w:r>
        <w:rPr>
          <w:rFonts w:hint="eastAsia" w:ascii="宋体" w:hAnsi="宋体"/>
          <w:sz w:val="24"/>
          <w:szCs w:val="24"/>
        </w:rPr>
        <w:t>保护好周围建筑物及装修、设备管线、古树名木、绿地等不受损坏。</w:t>
      </w:r>
    </w:p>
    <w:p>
      <w:pPr>
        <w:numPr>
          <w:ilvl w:val="2"/>
          <w:numId w:val="2"/>
        </w:numPr>
        <w:spacing w:line="360" w:lineRule="auto"/>
        <w:ind w:left="0" w:firstLine="480" w:firstLineChars="200"/>
        <w:rPr>
          <w:rFonts w:ascii="宋体" w:hAnsi="宋体"/>
          <w:sz w:val="24"/>
          <w:szCs w:val="24"/>
        </w:rPr>
      </w:pPr>
      <w:r>
        <w:rPr>
          <w:rFonts w:hint="eastAsia" w:ascii="宋体" w:hAnsi="宋体"/>
          <w:bCs/>
          <w:sz w:val="24"/>
          <w:szCs w:val="24"/>
        </w:rPr>
        <w:t>协助乙方办理</w:t>
      </w:r>
      <w:r>
        <w:rPr>
          <w:rFonts w:hint="eastAsia" w:ascii="宋体" w:hAnsi="宋体"/>
          <w:sz w:val="24"/>
          <w:szCs w:val="24"/>
        </w:rPr>
        <w:t>现场施工报批手续。</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在施工过程中，甲方（或小业主）需要更改图纸或改变建筑材料时，甲、乙双方应会同监理对已完工的工程项目作好现场签证，因变更而发生的费用</w:t>
      </w:r>
      <w:r>
        <w:rPr>
          <w:rFonts w:hint="eastAsia" w:ascii="宋体" w:hAnsi="宋体"/>
          <w:sz w:val="24"/>
          <w:szCs w:val="24"/>
          <w:u w:val="single"/>
        </w:rPr>
        <w:t xml:space="preserve"> 按本合同第九条处理 </w:t>
      </w:r>
      <w:r>
        <w:rPr>
          <w:rFonts w:hint="eastAsia" w:ascii="宋体" w:hAnsi="宋体"/>
          <w:sz w:val="24"/>
          <w:szCs w:val="24"/>
        </w:rPr>
        <w:t>。</w:t>
      </w:r>
    </w:p>
    <w:p>
      <w:pPr>
        <w:pStyle w:val="2"/>
        <w:ind w:left="420" w:firstLine="420"/>
      </w:pPr>
    </w:p>
    <w:p>
      <w:pPr>
        <w:numPr>
          <w:ilvl w:val="0"/>
          <w:numId w:val="2"/>
        </w:numPr>
        <w:spacing w:line="360" w:lineRule="auto"/>
        <w:rPr>
          <w:rFonts w:ascii="宋体" w:hAnsi="宋体"/>
          <w:b/>
          <w:sz w:val="24"/>
          <w:szCs w:val="24"/>
        </w:rPr>
      </w:pPr>
      <w:r>
        <w:rPr>
          <w:rFonts w:hint="eastAsia" w:ascii="宋体" w:hAnsi="宋体"/>
          <w:b/>
          <w:sz w:val="24"/>
          <w:szCs w:val="24"/>
        </w:rPr>
        <w:t>乙方责任</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乙方受甲方委托，承担</w:t>
      </w:r>
      <w:r>
        <w:rPr>
          <w:rFonts w:hint="eastAsia" w:ascii="宋体" w:hAnsi="宋体"/>
          <w:sz w:val="24"/>
          <w:szCs w:val="24"/>
          <w:u w:val="single"/>
        </w:rPr>
        <w:t xml:space="preserve">         </w:t>
      </w:r>
      <w:r>
        <w:rPr>
          <w:rFonts w:hint="eastAsia" w:ascii="宋体" w:hAnsi="宋体"/>
          <w:sz w:val="24"/>
          <w:szCs w:val="24"/>
        </w:rPr>
        <w:t>项目施工阶段的项目管理责任，按本合同履行管理职责。包括但不限于施工过程的施工管理、工程质量管理及验收、安全文明施工管理等工作。</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乙方驻工地代表</w:t>
      </w:r>
    </w:p>
    <w:p>
      <w:pPr>
        <w:numPr>
          <w:ilvl w:val="2"/>
          <w:numId w:val="2"/>
        </w:numPr>
        <w:spacing w:line="360" w:lineRule="auto"/>
        <w:ind w:left="0" w:firstLine="420" w:firstLineChars="175"/>
        <w:rPr>
          <w:rFonts w:ascii="宋体" w:hAnsi="宋体"/>
          <w:sz w:val="24"/>
          <w:szCs w:val="24"/>
        </w:rPr>
      </w:pPr>
      <w:r>
        <w:rPr>
          <w:rFonts w:hint="eastAsia" w:ascii="宋体" w:hAnsi="宋体"/>
          <w:sz w:val="24"/>
          <w:szCs w:val="24"/>
        </w:rPr>
        <w:t>指派</w:t>
      </w:r>
      <w:r>
        <w:rPr>
          <w:rFonts w:hint="eastAsia" w:ascii="宋体" w:hAnsi="宋体"/>
          <w:bCs/>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为乙方驻工地代表，负责设计协调、合同履行，按要求组织施工，并保质、保量、按期完成施工任务，解决由乙方负责的各项事宜。未经甲方同意，不得擅自变更该代表。</w:t>
      </w:r>
    </w:p>
    <w:p>
      <w:pPr>
        <w:autoSpaceDE w:val="0"/>
        <w:autoSpaceDN w:val="0"/>
        <w:adjustRightInd w:val="0"/>
        <w:spacing w:line="360" w:lineRule="auto"/>
        <w:ind w:firstLine="480" w:firstLineChars="200"/>
        <w:jc w:val="left"/>
        <w:rPr>
          <w:rFonts w:ascii="宋体" w:hAnsi="宋体"/>
          <w:sz w:val="24"/>
          <w:szCs w:val="24"/>
        </w:rPr>
      </w:pPr>
      <w:r>
        <w:rPr>
          <w:rFonts w:hint="eastAsia" w:ascii="宋体" w:hAnsi="宋体"/>
          <w:sz w:val="24"/>
          <w:szCs w:val="24"/>
        </w:rPr>
        <w:t>乙方驻工地代表</w:t>
      </w:r>
      <w:r>
        <w:rPr>
          <w:rFonts w:hint="eastAsia" w:ascii="宋体" w:hAnsi="宋体"/>
          <w:sz w:val="24"/>
          <w:szCs w:val="24"/>
          <w:u w:val="single"/>
        </w:rPr>
        <w:t xml:space="preserve">      </w:t>
      </w:r>
      <w:r>
        <w:rPr>
          <w:rFonts w:hint="eastAsia" w:ascii="宋体" w:hAnsi="宋体"/>
          <w:sz w:val="24"/>
          <w:szCs w:val="24"/>
        </w:rPr>
        <w:t>的联系方式为：</w:t>
      </w:r>
    </w:p>
    <w:p>
      <w:pPr>
        <w:autoSpaceDE w:val="0"/>
        <w:autoSpaceDN w:val="0"/>
        <w:adjustRightInd w:val="0"/>
        <w:spacing w:line="360" w:lineRule="auto"/>
        <w:ind w:firstLine="480" w:firstLineChars="200"/>
        <w:jc w:val="left"/>
        <w:rPr>
          <w:rFonts w:ascii="宋体" w:hAnsi="宋体"/>
          <w:sz w:val="24"/>
          <w:szCs w:val="24"/>
        </w:rPr>
      </w:pPr>
      <w:r>
        <w:rPr>
          <w:rFonts w:hint="eastAsia" w:ascii="宋体" w:hAnsi="宋体"/>
          <w:sz w:val="24"/>
          <w:szCs w:val="24"/>
        </w:rPr>
        <w:t>联系电话：</w:t>
      </w:r>
      <w:r>
        <w:rPr>
          <w:rFonts w:hint="eastAsia" w:ascii="宋体" w:hAnsi="宋体"/>
          <w:sz w:val="24"/>
          <w:szCs w:val="24"/>
          <w:u w:val="single"/>
        </w:rPr>
        <w:t xml:space="preserve">             </w:t>
      </w:r>
    </w:p>
    <w:p>
      <w:pPr>
        <w:autoSpaceDE w:val="0"/>
        <w:autoSpaceDN w:val="0"/>
        <w:adjustRightInd w:val="0"/>
        <w:spacing w:line="360" w:lineRule="auto"/>
        <w:ind w:firstLine="480" w:firstLineChars="200"/>
        <w:jc w:val="left"/>
        <w:rPr>
          <w:rFonts w:ascii="宋体" w:hAnsi="宋体"/>
          <w:sz w:val="24"/>
          <w:szCs w:val="24"/>
        </w:rPr>
      </w:pPr>
      <w:r>
        <w:rPr>
          <w:rFonts w:hint="eastAsia" w:ascii="宋体" w:hAnsi="宋体"/>
          <w:sz w:val="24"/>
          <w:szCs w:val="24"/>
        </w:rPr>
        <w:t>电子邮件：</w:t>
      </w:r>
      <w:r>
        <w:rPr>
          <w:rFonts w:hint="eastAsia" w:ascii="宋体" w:hAnsi="宋体"/>
          <w:sz w:val="24"/>
          <w:szCs w:val="24"/>
          <w:u w:val="single"/>
        </w:rPr>
        <w:t xml:space="preserve">             </w:t>
      </w:r>
    </w:p>
    <w:p>
      <w:pPr>
        <w:autoSpaceDE w:val="0"/>
        <w:autoSpaceDN w:val="0"/>
        <w:adjustRightInd w:val="0"/>
        <w:spacing w:line="360" w:lineRule="auto"/>
        <w:ind w:firstLine="480" w:firstLineChars="200"/>
        <w:jc w:val="left"/>
        <w:rPr>
          <w:rFonts w:ascii="宋体" w:hAnsi="宋体"/>
          <w:sz w:val="24"/>
          <w:szCs w:val="24"/>
        </w:rPr>
      </w:pPr>
      <w:r>
        <w:rPr>
          <w:rFonts w:hint="eastAsia" w:ascii="宋体" w:hAnsi="宋体"/>
          <w:sz w:val="24"/>
          <w:szCs w:val="24"/>
        </w:rPr>
        <w:t>传真电话：</w:t>
      </w:r>
      <w:r>
        <w:rPr>
          <w:rFonts w:hint="eastAsia" w:ascii="宋体" w:hAnsi="宋体"/>
          <w:sz w:val="24"/>
          <w:szCs w:val="24"/>
          <w:u w:val="single"/>
        </w:rPr>
        <w:t xml:space="preserve">             </w:t>
      </w:r>
    </w:p>
    <w:p>
      <w:pPr>
        <w:numPr>
          <w:ilvl w:val="2"/>
          <w:numId w:val="2"/>
        </w:numPr>
        <w:spacing w:line="360" w:lineRule="auto"/>
        <w:ind w:left="0" w:firstLine="420" w:firstLineChars="175"/>
        <w:rPr>
          <w:rFonts w:ascii="宋体" w:hAnsi="宋体"/>
          <w:bCs/>
          <w:sz w:val="24"/>
          <w:szCs w:val="24"/>
        </w:rPr>
      </w:pPr>
      <w:r>
        <w:rPr>
          <w:rFonts w:hint="eastAsia" w:ascii="宋体" w:hAnsi="宋体"/>
          <w:sz w:val="24"/>
          <w:szCs w:val="24"/>
        </w:rPr>
        <w:t>若甲方有正当理由相信乙方其他人员有权行使驻工地代表职权，乙方需对该人员的行为承担责任。</w:t>
      </w:r>
    </w:p>
    <w:p>
      <w:pPr>
        <w:numPr>
          <w:ilvl w:val="1"/>
          <w:numId w:val="2"/>
        </w:numPr>
        <w:spacing w:line="360" w:lineRule="auto"/>
        <w:ind w:left="0" w:firstLine="480" w:firstLineChars="200"/>
        <w:rPr>
          <w:rFonts w:ascii="宋体" w:hAnsi="宋体"/>
          <w:bCs/>
          <w:sz w:val="24"/>
          <w:szCs w:val="24"/>
        </w:rPr>
      </w:pPr>
      <w:r>
        <w:rPr>
          <w:rFonts w:hint="eastAsia" w:ascii="宋体" w:hAnsi="宋体"/>
          <w:bCs/>
          <w:sz w:val="24"/>
          <w:szCs w:val="24"/>
        </w:rPr>
        <w:t>在本合同签订</w:t>
      </w:r>
      <w:r>
        <w:rPr>
          <w:rFonts w:hint="eastAsia" w:ascii="宋体" w:hAnsi="宋体"/>
          <w:bCs/>
          <w:sz w:val="24"/>
          <w:szCs w:val="24"/>
          <w:u w:val="single"/>
        </w:rPr>
        <w:t xml:space="preserve">    </w:t>
      </w:r>
      <w:r>
        <w:rPr>
          <w:rFonts w:hint="eastAsia" w:ascii="宋体" w:hAnsi="宋体"/>
          <w:bCs/>
          <w:sz w:val="24"/>
          <w:szCs w:val="24"/>
        </w:rPr>
        <w:t>日内，向甲方提供深化设计图纸及施</w:t>
      </w:r>
      <w:r>
        <w:rPr>
          <w:rFonts w:hint="eastAsia" w:ascii="宋体" w:hAnsi="宋体"/>
          <w:sz w:val="24"/>
          <w:szCs w:val="24"/>
        </w:rPr>
        <w:t>工组织设计，由甲方、监理审定。参加甲方组织的施工图纸或做法说明的现场交底，</w:t>
      </w:r>
      <w:r>
        <w:rPr>
          <w:rFonts w:hint="eastAsia" w:ascii="宋体" w:hAnsi="宋体"/>
          <w:bCs/>
          <w:sz w:val="24"/>
          <w:szCs w:val="24"/>
        </w:rPr>
        <w:t>并在本合同签订</w:t>
      </w:r>
      <w:r>
        <w:rPr>
          <w:rFonts w:hint="eastAsia" w:ascii="宋体" w:hAnsi="宋体"/>
          <w:bCs/>
          <w:sz w:val="24"/>
          <w:szCs w:val="24"/>
          <w:u w:val="single"/>
        </w:rPr>
        <w:t xml:space="preserve">    </w:t>
      </w:r>
      <w:r>
        <w:rPr>
          <w:rFonts w:hint="eastAsia" w:ascii="宋体" w:hAnsi="宋体"/>
          <w:bCs/>
          <w:sz w:val="24"/>
          <w:szCs w:val="24"/>
        </w:rPr>
        <w:t>日内，向甲方提供施工方案和进度计划</w:t>
      </w:r>
      <w:r>
        <w:rPr>
          <w:rFonts w:hint="eastAsia" w:ascii="宋体" w:hAnsi="宋体"/>
          <w:sz w:val="24"/>
          <w:szCs w:val="24"/>
        </w:rPr>
        <w:t>，交甲方、监理审定</w:t>
      </w:r>
      <w:r>
        <w:rPr>
          <w:rFonts w:hint="eastAsia" w:ascii="宋体" w:hAnsi="宋体"/>
          <w:bCs/>
          <w:sz w:val="24"/>
          <w:szCs w:val="24"/>
        </w:rPr>
        <w:t>。</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严格执行施工规范、安全操作规程、防火安全规定、环境保护规定，确保建筑消防设施符合规范要求。严格按照图纸或做法说明进行施工，做好各项质量检查记录。参加竣工验收，编制工程结算方案。</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遵守国家或地方政府及有关部门对施工现场管理的规定，妥善保护好施工现场周围建筑物、设备管线、古树名木不受损坏，</w:t>
      </w:r>
      <w:r>
        <w:rPr>
          <w:rFonts w:ascii="宋体" w:hAnsi="宋体"/>
          <w:sz w:val="24"/>
          <w:szCs w:val="24"/>
        </w:rPr>
        <w:t>并承担相应费用</w:t>
      </w:r>
      <w:r>
        <w:rPr>
          <w:rFonts w:hint="eastAsia" w:ascii="宋体" w:hAnsi="宋体"/>
          <w:sz w:val="24"/>
          <w:szCs w:val="24"/>
        </w:rPr>
        <w:t>。施工中未经甲方同意或有关部门批准，不得随意拆改原建筑物结构及各种设备管线。</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做好施工现场保卫和垃圾处理等工作，处理好由于施工带来的扰民问题及周围单位（住户）的关系。负责各专业工程分包单位工作期间其工作面的卫生清洁管理工作、负责公共部分、通道和外围场地的清洁，负责场地内废弃物和垃圾清理和外运工作由乙方统筹安排，费用包含在工程管理配合费中。</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负责工程竣工未移交甲方前的现场设施和工程成品保护工作。</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签订施工安全协议，遵守甲方各项规章制度，接受甲方的处罚条例。</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办理本工程所涉及的施工、消防、环卫等相关政府部门的各种申请、批件手续，办理手续的相关费用已包含在工程款内，由乙方负责。</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遵守政府有关主管部门对施工场地交通、施工噪音以及环境保护和安全文明生产等的管理规定，按规定办理有关手续。</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乙方所提供包括但不限于设计方案、施工工艺、采购的材料、设备等不得侵犯第三人的合法权益，并承担因此造成的所有经济和法律责任。</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乙方应当加强计划管理，严格按照甲方、监理确认的工程进度计划组织施工，并接受甲方和监理工程师对工程进度的检查、监督。</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乙方应允许甲方、监理工程师及其任何一方授权的人员在工作时间内，合理进入分包工程施工场地或材料存放的地点，以及施工场地以外与分包合同有关的乙方的任何工作或准备的地点，乙方应提供方便。</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负责施工期间的安全文明、监控措施与保安管理。乙方应实施安全文明施工管理，以确保整体工程现场符合施工合同承诺的安全文明标准，并对整体工程按照安全文明施工标准提供安全防护维护措施；乙方应负责卫生与场地清理和垃圾外运，及车辆进出场清洗、市政设施恢复等。</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乙方采用的任何施工方案和技术措施如果应事先经有关部门审查批准的，乙方均应取得相关批准后才能施工，由此引起的费用、后果均由乙方负责。</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因乙方原因导致专业分包工作迟延的，乙方应当承担全部责任，并按合同第十条工期延误条款承担违约责任。</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承包人应在施工现场保留一套完整施工图纸，供监理单位及有关人员进行工程检查时使用。</w:t>
      </w:r>
    </w:p>
    <w:p>
      <w:pPr>
        <w:numPr>
          <w:ilvl w:val="1"/>
          <w:numId w:val="2"/>
        </w:numPr>
        <w:spacing w:line="360" w:lineRule="auto"/>
        <w:ind w:left="0" w:firstLine="482" w:firstLineChars="200"/>
        <w:rPr>
          <w:rFonts w:ascii="宋体" w:hAnsi="宋体"/>
          <w:b/>
          <w:bCs/>
          <w:sz w:val="24"/>
          <w:szCs w:val="24"/>
        </w:rPr>
      </w:pPr>
      <w:r>
        <w:rPr>
          <w:rFonts w:hint="eastAsia" w:ascii="宋体" w:hAnsi="宋体"/>
          <w:b/>
          <w:bCs/>
          <w:sz w:val="24"/>
          <w:szCs w:val="24"/>
        </w:rPr>
        <w:t>其他管理要求</w:t>
      </w:r>
    </w:p>
    <w:p>
      <w:pPr>
        <w:numPr>
          <w:ilvl w:val="2"/>
          <w:numId w:val="2"/>
        </w:numPr>
        <w:spacing w:line="360" w:lineRule="auto"/>
        <w:ind w:left="0" w:firstLine="420"/>
        <w:rPr>
          <w:rFonts w:ascii="宋体" w:hAnsi="宋体"/>
          <w:sz w:val="24"/>
          <w:szCs w:val="24"/>
        </w:rPr>
      </w:pPr>
      <w:r>
        <w:rPr>
          <w:rFonts w:hint="eastAsia" w:ascii="宋体" w:hAnsi="宋体"/>
          <w:sz w:val="24"/>
          <w:szCs w:val="24"/>
        </w:rPr>
        <w:t>乙方必须无条件服从甲方的管理，完全执行监理及甲方的指令，严格按照甲方、监理的各项管理办法进行施工管理。</w:t>
      </w:r>
    </w:p>
    <w:p>
      <w:pPr>
        <w:numPr>
          <w:ilvl w:val="2"/>
          <w:numId w:val="2"/>
        </w:numPr>
        <w:spacing w:line="360" w:lineRule="auto"/>
        <w:ind w:left="0" w:firstLine="420"/>
        <w:rPr>
          <w:rFonts w:ascii="宋体" w:hAnsi="宋体"/>
          <w:b/>
          <w:bCs/>
          <w:sz w:val="24"/>
          <w:szCs w:val="24"/>
        </w:rPr>
      </w:pPr>
      <w:r>
        <w:rPr>
          <w:rFonts w:hint="eastAsia" w:ascii="宋体" w:hAnsi="宋体"/>
          <w:sz w:val="24"/>
          <w:szCs w:val="24"/>
        </w:rPr>
        <w:t>乙方不得将其承包的全部工程转包给第三人，或将其承包的全部工程支解后以分包的名义转包给第三人。乙方不得将法律或专用合同条件中禁止分包的工作事项分包给第三人，不得以劳务分包的名义转包或违法分包工程。非经甲方书面同意，本工程不得分包。乙方对分包人的行为向甲方负责，乙方和分包人就分包工作向甲方承担连带责任。</w:t>
      </w:r>
    </w:p>
    <w:p>
      <w:pPr>
        <w:numPr>
          <w:ilvl w:val="2"/>
          <w:numId w:val="2"/>
        </w:numPr>
        <w:spacing w:line="360" w:lineRule="auto"/>
        <w:ind w:left="0" w:firstLine="420"/>
        <w:rPr>
          <w:rFonts w:ascii="宋体" w:hAnsi="宋体"/>
          <w:sz w:val="24"/>
          <w:szCs w:val="24"/>
        </w:rPr>
      </w:pPr>
      <w:r>
        <w:rPr>
          <w:rFonts w:hint="eastAsia" w:ascii="宋体" w:hAnsi="宋体"/>
          <w:sz w:val="24"/>
          <w:szCs w:val="24"/>
        </w:rPr>
        <w:t>乙方应当做好施工人员劳动保护和职业健康保护有关工作，加强对乙方人员的安全教育，并发放安全工作手册和劳动保护用具。</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工人的意外事故或伤害。乙方应承担与本工程相关的全部安全责任，对于乙方所雇用的工人出现的伤亡事故或损失，应由乙方自行负责。乙方应对其履行合同所雇佣的全部人员，包括分包人人员的工伤事故承担责任。对于这类伤亡或损失，甲方不负责任，不负担涉及这类伤亡或损失的索赔、诉讼、损害赔偿及其它费用。</w:t>
      </w:r>
    </w:p>
    <w:p>
      <w:pPr>
        <w:numPr>
          <w:ilvl w:val="255"/>
          <w:numId w:val="0"/>
        </w:numPr>
        <w:spacing w:line="360" w:lineRule="auto"/>
        <w:ind w:firstLine="480" w:firstLineChars="200"/>
        <w:rPr>
          <w:rFonts w:ascii="宋体" w:hAnsi="宋体"/>
          <w:sz w:val="24"/>
          <w:szCs w:val="24"/>
        </w:rPr>
      </w:pPr>
      <w:r>
        <w:rPr>
          <w:rFonts w:hint="eastAsia" w:ascii="宋体" w:hAnsi="宋体"/>
          <w:sz w:val="24"/>
          <w:szCs w:val="24"/>
        </w:rPr>
        <w:t xml:space="preserve">由于乙方原因在施工场地内及其毗邻地带造成的第三者人员伤亡和财产损失，由乙方负责赔偿。 </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乙方应保证工程质量符合本合同约定及甲方预期使用目的，并承诺自以下保修期起算日起，向甲方提供免费维修服务。</w:t>
      </w:r>
    </w:p>
    <w:p>
      <w:pPr>
        <w:spacing w:line="360" w:lineRule="auto"/>
        <w:ind w:firstLine="482" w:firstLineChars="200"/>
        <w:rPr>
          <w:rFonts w:ascii="宋体" w:hAnsi="宋体"/>
          <w:sz w:val="24"/>
          <w:szCs w:val="24"/>
        </w:rPr>
      </w:pPr>
      <w:r>
        <w:rPr>
          <w:rFonts w:ascii="宋体" w:hAnsi="宋体"/>
          <w:b/>
          <w:bCs/>
          <w:sz w:val="24"/>
          <w:szCs w:val="24"/>
        </w:rPr>
        <w:t>3.</w:t>
      </w:r>
      <w:r>
        <w:rPr>
          <w:rFonts w:hint="eastAsia" w:ascii="宋体" w:hAnsi="宋体"/>
          <w:b/>
          <w:bCs/>
          <w:sz w:val="24"/>
          <w:szCs w:val="24"/>
        </w:rPr>
        <w:t>20 设计要求</w:t>
      </w:r>
    </w:p>
    <w:p>
      <w:pPr>
        <w:autoSpaceDE w:val="0"/>
        <w:autoSpaceDN w:val="0"/>
        <w:adjustRightInd w:val="0"/>
        <w:spacing w:line="360" w:lineRule="auto"/>
        <w:ind w:firstLine="480" w:firstLineChars="200"/>
        <w:jc w:val="left"/>
        <w:rPr>
          <w:rFonts w:ascii="宋体" w:hAnsi="宋体"/>
          <w:kern w:val="0"/>
          <w:sz w:val="24"/>
          <w:szCs w:val="24"/>
        </w:rPr>
      </w:pPr>
      <w:r>
        <w:rPr>
          <w:rFonts w:ascii="宋体" w:hAnsi="宋体"/>
          <w:sz w:val="24"/>
          <w:szCs w:val="24"/>
        </w:rPr>
        <w:t>3.</w:t>
      </w:r>
      <w:r>
        <w:rPr>
          <w:rFonts w:hint="eastAsia" w:ascii="宋体" w:hAnsi="宋体"/>
          <w:sz w:val="24"/>
          <w:szCs w:val="24"/>
        </w:rPr>
        <w:t>20</w:t>
      </w:r>
      <w:r>
        <w:rPr>
          <w:rFonts w:ascii="宋体" w:hAnsi="宋体"/>
          <w:sz w:val="24"/>
          <w:szCs w:val="24"/>
        </w:rPr>
        <w:t>.1</w:t>
      </w:r>
      <w:r>
        <w:rPr>
          <w:rFonts w:hint="eastAsia" w:ascii="宋体" w:hAnsi="宋体"/>
          <w:sz w:val="24"/>
          <w:szCs w:val="24"/>
        </w:rPr>
        <w:t xml:space="preserve"> 乙方</w:t>
      </w:r>
      <w:r>
        <w:rPr>
          <w:rFonts w:hint="eastAsia" w:ascii="宋体" w:hAnsi="宋体"/>
          <w:kern w:val="0"/>
          <w:sz w:val="24"/>
          <w:szCs w:val="24"/>
        </w:rPr>
        <w:t>应按国家规定的技术规范、标准、规程及甲方提出的设计要求，进行工程设计，按合同规定的进度要求提交质量合格的设计资料，并对其负责。因乙方设计的原因造成的费用增加、工期延误和竣工日期延误的，由乙方承担全部责任。</w:t>
      </w:r>
    </w:p>
    <w:p>
      <w:pPr>
        <w:autoSpaceDE w:val="0"/>
        <w:autoSpaceDN w:val="0"/>
        <w:adjustRightInd w:val="0"/>
        <w:spacing w:line="360" w:lineRule="auto"/>
        <w:ind w:firstLine="480" w:firstLineChars="200"/>
        <w:jc w:val="left"/>
        <w:rPr>
          <w:rFonts w:ascii="宋体" w:hAnsi="宋体"/>
          <w:kern w:val="0"/>
          <w:sz w:val="24"/>
          <w:szCs w:val="24"/>
        </w:rPr>
      </w:pPr>
      <w:r>
        <w:rPr>
          <w:rFonts w:ascii="宋体" w:hAnsi="宋体"/>
          <w:sz w:val="24"/>
          <w:szCs w:val="24"/>
        </w:rPr>
        <w:t>3.</w:t>
      </w:r>
      <w:r>
        <w:rPr>
          <w:rFonts w:hint="eastAsia" w:ascii="宋体" w:hAnsi="宋体"/>
          <w:sz w:val="24"/>
          <w:szCs w:val="24"/>
        </w:rPr>
        <w:t>20</w:t>
      </w:r>
      <w:r>
        <w:rPr>
          <w:rFonts w:ascii="宋体" w:hAnsi="宋体"/>
          <w:sz w:val="24"/>
          <w:szCs w:val="24"/>
        </w:rPr>
        <w:t>.2</w:t>
      </w:r>
      <w:r>
        <w:rPr>
          <w:rFonts w:hint="eastAsia" w:ascii="宋体" w:hAnsi="宋体"/>
          <w:sz w:val="24"/>
          <w:szCs w:val="24"/>
        </w:rPr>
        <w:t xml:space="preserve"> </w:t>
      </w:r>
      <w:r>
        <w:rPr>
          <w:rFonts w:hint="eastAsia" w:ascii="宋体" w:hAnsi="宋体"/>
          <w:kern w:val="0"/>
          <w:sz w:val="24"/>
          <w:szCs w:val="24"/>
        </w:rPr>
        <w:t>乙方设计采用的主要技术标准是：</w:t>
      </w:r>
      <w:r>
        <w:rPr>
          <w:rFonts w:hint="eastAsia" w:ascii="宋体" w:hAnsi="宋体"/>
          <w:kern w:val="0"/>
          <w:sz w:val="24"/>
          <w:szCs w:val="24"/>
          <w:u w:val="single"/>
        </w:rPr>
        <w:t>10、《既有建筑鉴定与加固通用规范》 GB 55021-2021、《工程结构通用规范》GB 55001-2021、</w:t>
      </w:r>
      <w:r>
        <w:rPr>
          <w:rFonts w:ascii="宋体" w:hAnsi="宋体"/>
          <w:kern w:val="0"/>
          <w:sz w:val="24"/>
          <w:szCs w:val="24"/>
          <w:u w:val="single"/>
        </w:rPr>
        <w:t>《</w:t>
      </w:r>
      <w:r>
        <w:rPr>
          <w:rFonts w:hint="eastAsia" w:ascii="宋体" w:hAnsi="宋体"/>
          <w:kern w:val="0"/>
          <w:sz w:val="24"/>
          <w:szCs w:val="24"/>
          <w:u w:val="single"/>
        </w:rPr>
        <w:t>建筑结构荷载规范》(GB 50009-2012)、《建筑抗震鉴定标准》GB50023-2009等现行国家有关技术标准。</w:t>
      </w:r>
      <w:r>
        <w:rPr>
          <w:rFonts w:ascii="宋体" w:hAnsi="宋体"/>
          <w:kern w:val="0"/>
          <w:sz w:val="24"/>
          <w:szCs w:val="24"/>
          <w:u w:val="single"/>
        </w:rPr>
        <w:t xml:space="preserve">  </w:t>
      </w:r>
      <w:r>
        <w:rPr>
          <w:rFonts w:ascii="宋体" w:hAnsi="宋体"/>
          <w:kern w:val="0"/>
          <w:sz w:val="24"/>
          <w:szCs w:val="24"/>
          <w:u w:val="single"/>
        </w:rPr>
        <w:br w:type="textWrapping"/>
      </w:r>
      <w:r>
        <w:rPr>
          <w:rFonts w:hint="eastAsia" w:ascii="宋体" w:hAnsi="宋体"/>
          <w:kern w:val="0"/>
          <w:sz w:val="24"/>
          <w:szCs w:val="24"/>
        </w:rPr>
        <w:t xml:space="preserve">    </w:t>
      </w:r>
      <w:r>
        <w:rPr>
          <w:rFonts w:ascii="宋体" w:hAnsi="宋体"/>
          <w:kern w:val="0"/>
          <w:sz w:val="24"/>
          <w:szCs w:val="24"/>
        </w:rPr>
        <w:t>3.</w:t>
      </w:r>
      <w:r>
        <w:rPr>
          <w:rFonts w:hint="eastAsia" w:ascii="宋体" w:hAnsi="宋体"/>
          <w:kern w:val="0"/>
          <w:sz w:val="24"/>
          <w:szCs w:val="24"/>
        </w:rPr>
        <w:t>20</w:t>
      </w:r>
      <w:r>
        <w:rPr>
          <w:rFonts w:ascii="宋体" w:hAnsi="宋体"/>
          <w:kern w:val="0"/>
          <w:sz w:val="24"/>
          <w:szCs w:val="24"/>
        </w:rPr>
        <w:t>.3</w:t>
      </w:r>
      <w:r>
        <w:rPr>
          <w:rFonts w:hint="eastAsia" w:ascii="宋体" w:hAnsi="宋体"/>
          <w:kern w:val="0"/>
          <w:sz w:val="24"/>
          <w:szCs w:val="24"/>
        </w:rPr>
        <w:t xml:space="preserve"> 设计合理使用年限：按国家规定执行。</w:t>
      </w:r>
    </w:p>
    <w:p>
      <w:pPr>
        <w:tabs>
          <w:tab w:val="left" w:pos="540"/>
        </w:tabs>
        <w:spacing w:line="360" w:lineRule="auto"/>
        <w:ind w:firstLine="480" w:firstLineChars="200"/>
        <w:jc w:val="left"/>
        <w:rPr>
          <w:rFonts w:ascii="宋体" w:hAnsi="宋体"/>
          <w:kern w:val="0"/>
          <w:sz w:val="24"/>
          <w:szCs w:val="24"/>
        </w:rPr>
      </w:pPr>
      <w:r>
        <w:rPr>
          <w:rFonts w:ascii="宋体" w:hAnsi="宋体"/>
          <w:sz w:val="24"/>
          <w:szCs w:val="24"/>
        </w:rPr>
        <w:t>3.</w:t>
      </w:r>
      <w:r>
        <w:rPr>
          <w:rFonts w:hint="eastAsia" w:ascii="宋体" w:hAnsi="宋体"/>
          <w:sz w:val="24"/>
          <w:szCs w:val="24"/>
        </w:rPr>
        <w:t>20</w:t>
      </w:r>
      <w:r>
        <w:rPr>
          <w:rFonts w:ascii="宋体" w:hAnsi="宋体"/>
          <w:sz w:val="24"/>
          <w:szCs w:val="24"/>
        </w:rPr>
        <w:t xml:space="preserve">.4 </w:t>
      </w:r>
      <w:r>
        <w:rPr>
          <w:rFonts w:hint="eastAsia" w:ascii="宋体" w:hAnsi="宋体"/>
          <w:sz w:val="24"/>
          <w:szCs w:val="24"/>
        </w:rPr>
        <w:t>乙方应</w:t>
      </w:r>
      <w:r>
        <w:rPr>
          <w:rFonts w:hint="eastAsia" w:ascii="宋体" w:hAnsi="宋体"/>
          <w:kern w:val="0"/>
          <w:sz w:val="24"/>
          <w:szCs w:val="24"/>
        </w:rPr>
        <w:t>按本合同规定的内容、进度及份数向甲方交付</w:t>
      </w:r>
      <w:r>
        <w:rPr>
          <w:rFonts w:hint="eastAsia" w:ascii="宋体" w:hAnsi="宋体"/>
          <w:kern w:val="0"/>
          <w:sz w:val="24"/>
          <w:szCs w:val="24"/>
          <w:lang w:val="en-US" w:eastAsia="zh-CN"/>
        </w:rPr>
        <w:t>结构加固设计图纸、房屋翻新装修图纸</w:t>
      </w:r>
      <w:r>
        <w:rPr>
          <w:rFonts w:hint="eastAsia" w:ascii="宋体" w:hAnsi="宋体"/>
          <w:kern w:val="0"/>
          <w:sz w:val="24"/>
          <w:szCs w:val="24"/>
        </w:rPr>
        <w:t>。乙方向甲方提交的各版次设计成果文件应满足设计文件审批的要求及本工程各阶段建设的需要。乙方按合同约定的时限将设计成果文件或资料交付至甲方指定的地点，相关费用（包括运输、邮寄、电传、关税等费用）已经含于本合同的设计费中。</w:t>
      </w:r>
    </w:p>
    <w:p>
      <w:pPr>
        <w:pStyle w:val="2"/>
        <w:spacing w:after="0" w:line="360" w:lineRule="auto"/>
        <w:ind w:left="0" w:leftChars="0" w:firstLine="480"/>
        <w:jc w:val="left"/>
        <w:rPr>
          <w:rFonts w:ascii="宋体" w:hAnsi="宋体"/>
          <w:kern w:val="0"/>
          <w:sz w:val="24"/>
        </w:rPr>
      </w:pPr>
      <w:r>
        <w:rPr>
          <w:rFonts w:ascii="宋体" w:hAnsi="宋体"/>
          <w:sz w:val="24"/>
        </w:rPr>
        <w:t>3.</w:t>
      </w:r>
      <w:r>
        <w:rPr>
          <w:rFonts w:hint="eastAsia" w:ascii="宋体" w:hAnsi="宋体"/>
          <w:sz w:val="24"/>
        </w:rPr>
        <w:t>20</w:t>
      </w:r>
      <w:r>
        <w:rPr>
          <w:rFonts w:ascii="宋体" w:hAnsi="宋体"/>
          <w:sz w:val="24"/>
        </w:rPr>
        <w:t>.</w:t>
      </w:r>
      <w:r>
        <w:rPr>
          <w:rFonts w:hint="eastAsia" w:ascii="宋体" w:hAnsi="宋体"/>
          <w:sz w:val="24"/>
        </w:rPr>
        <w:t>5乙方</w:t>
      </w:r>
      <w:r>
        <w:rPr>
          <w:rFonts w:hint="eastAsia" w:ascii="宋体" w:hAnsi="宋体"/>
          <w:kern w:val="0"/>
          <w:sz w:val="24"/>
        </w:rPr>
        <w:t>交付设计资料及文件后，应按规定参加有关的设计审查，并根据审查结论负责对不超出原定范围的内容做必要的调整和补充。乙方应按合同约定时限和甲方要求交付设计资料及文件，并负责向甲方及施工单位进行设计交底、处理有关设计问题和参加竣工验收。</w:t>
      </w:r>
    </w:p>
    <w:p>
      <w:pPr>
        <w:pStyle w:val="2"/>
        <w:spacing w:after="0" w:line="360" w:lineRule="auto"/>
        <w:ind w:left="0" w:leftChars="0" w:firstLine="480"/>
        <w:jc w:val="left"/>
        <w:rPr>
          <w:rFonts w:ascii="宋体" w:hAnsi="宋体"/>
          <w:kern w:val="0"/>
          <w:sz w:val="24"/>
        </w:rPr>
      </w:pPr>
      <w:r>
        <w:rPr>
          <w:rFonts w:ascii="宋体" w:hAnsi="宋体"/>
          <w:sz w:val="24"/>
        </w:rPr>
        <w:t>3.</w:t>
      </w:r>
      <w:r>
        <w:rPr>
          <w:rFonts w:hint="eastAsia" w:ascii="宋体" w:hAnsi="宋体"/>
          <w:sz w:val="24"/>
        </w:rPr>
        <w:t>20</w:t>
      </w:r>
      <w:r>
        <w:rPr>
          <w:rFonts w:ascii="宋体" w:hAnsi="宋体"/>
          <w:sz w:val="24"/>
        </w:rPr>
        <w:t>.</w:t>
      </w:r>
      <w:r>
        <w:rPr>
          <w:rFonts w:hint="eastAsia" w:ascii="宋体" w:hAnsi="宋体"/>
          <w:sz w:val="24"/>
        </w:rPr>
        <w:t xml:space="preserve">6 </w:t>
      </w:r>
      <w:r>
        <w:rPr>
          <w:rFonts w:hint="eastAsia" w:ascii="宋体" w:hAnsi="宋体"/>
          <w:kern w:val="0"/>
          <w:sz w:val="24"/>
        </w:rPr>
        <w:t>乙方为本合同项目所采用的国家或地方标准图，由乙方负责向有关出版部门购买，费用已包含在合同设计费中。</w:t>
      </w:r>
    </w:p>
    <w:p>
      <w:pPr>
        <w:pStyle w:val="2"/>
        <w:spacing w:line="360" w:lineRule="auto"/>
        <w:ind w:left="0" w:leftChars="0" w:firstLine="480"/>
        <w:rPr>
          <w:rFonts w:ascii="宋体" w:hAnsi="宋体"/>
          <w:kern w:val="0"/>
          <w:sz w:val="24"/>
        </w:rPr>
      </w:pPr>
      <w:r>
        <w:rPr>
          <w:rFonts w:hint="eastAsia" w:ascii="宋体" w:hAnsi="宋体"/>
          <w:kern w:val="0"/>
          <w:sz w:val="24"/>
        </w:rPr>
        <w:t>3.20.7 乙方应保护甲方的知识产权，不得向第三人泄露、转让甲方提交的产品图纸等技术经济资料。如发生以上情况并给甲方造成经济损失，甲方有权向乙方索赔。</w:t>
      </w:r>
    </w:p>
    <w:p>
      <w:pPr>
        <w:pStyle w:val="2"/>
        <w:spacing w:line="360" w:lineRule="auto"/>
        <w:ind w:left="0" w:leftChars="0" w:firstLine="480"/>
        <w:rPr>
          <w:rFonts w:ascii="宋体" w:hAnsi="宋体"/>
          <w:kern w:val="0"/>
          <w:sz w:val="24"/>
        </w:rPr>
      </w:pPr>
      <w:r>
        <w:rPr>
          <w:rFonts w:hint="eastAsia" w:ascii="宋体" w:hAnsi="宋体"/>
          <w:kern w:val="0"/>
          <w:sz w:val="24"/>
        </w:rPr>
        <w:t>3.20.8 乙方须承担确保设计协调和设计服务工作质量所必需的各种图纸评审会议及专家费用等。</w:t>
      </w:r>
    </w:p>
    <w:p>
      <w:pPr>
        <w:pStyle w:val="2"/>
        <w:spacing w:line="360" w:lineRule="auto"/>
        <w:ind w:left="0" w:leftChars="0" w:firstLine="480"/>
        <w:rPr>
          <w:rFonts w:ascii="宋体" w:hAnsi="宋体"/>
          <w:sz w:val="24"/>
        </w:rPr>
      </w:pPr>
      <w:r>
        <w:rPr>
          <w:rFonts w:hint="eastAsia" w:ascii="宋体" w:hAnsi="宋体"/>
          <w:sz w:val="24"/>
        </w:rPr>
        <w:t>3.20.9 乙方在进行设计过程中，对红线范围内供水、供电、供气、供热、通信、广播电视等地下管线资料进行摸查，甲方可给予协助。在施工图设计时，应考虑必要的地下管线及地下障碍物（包括自然形成的障碍物及大型地下建构筑物）的保护措施及其对施工的影响，并在施工图预算中考虑相关费用。</w:t>
      </w:r>
    </w:p>
    <w:p>
      <w:pPr>
        <w:pStyle w:val="2"/>
        <w:spacing w:line="360" w:lineRule="auto"/>
        <w:ind w:left="0" w:leftChars="0" w:firstLine="480"/>
        <w:rPr>
          <w:rFonts w:ascii="宋体" w:hAnsi="宋体"/>
          <w:sz w:val="24"/>
        </w:rPr>
      </w:pPr>
      <w:r>
        <w:rPr>
          <w:rFonts w:hint="eastAsia" w:ascii="宋体" w:hAnsi="宋体"/>
          <w:sz w:val="24"/>
        </w:rPr>
        <w:t>3.20.1</w:t>
      </w:r>
      <w:r>
        <w:rPr>
          <w:rFonts w:hint="eastAsia" w:ascii="宋体" w:hAnsi="宋体"/>
          <w:sz w:val="24"/>
          <w:lang w:val="en-US" w:eastAsia="zh-CN"/>
        </w:rPr>
        <w:t>0</w:t>
      </w:r>
      <w:r>
        <w:rPr>
          <w:rFonts w:hint="eastAsia" w:ascii="宋体" w:hAnsi="宋体"/>
          <w:sz w:val="24"/>
        </w:rPr>
        <w:t xml:space="preserve"> 对设计成果文件的保密要求：承包人因本项目所知悉或获得的一切发包人资料、信息或其他与项目相关的文件等以及所制作的设计成果文件，未经发包人许可，承包人不得用于本工程以外的项目或者以任何形式复制或转借、出让、泄露给第三方。保密措施费用由承包人自行承担。</w:t>
      </w:r>
    </w:p>
    <w:p>
      <w:pPr>
        <w:pStyle w:val="2"/>
        <w:spacing w:line="360" w:lineRule="auto"/>
        <w:ind w:left="0" w:leftChars="0" w:firstLine="480"/>
        <w:rPr>
          <w:rFonts w:ascii="宋体" w:hAnsi="宋体"/>
          <w:sz w:val="24"/>
        </w:rPr>
      </w:pPr>
      <w:r>
        <w:rPr>
          <w:rFonts w:hint="eastAsia" w:ascii="宋体" w:hAnsi="宋体"/>
          <w:sz w:val="24"/>
        </w:rPr>
        <w:t>3.20.1</w:t>
      </w:r>
      <w:r>
        <w:rPr>
          <w:rFonts w:hint="eastAsia" w:ascii="宋体" w:hAnsi="宋体"/>
          <w:sz w:val="24"/>
          <w:lang w:val="en-US" w:eastAsia="zh-CN"/>
        </w:rPr>
        <w:t>1</w:t>
      </w:r>
      <w:r>
        <w:rPr>
          <w:rFonts w:hint="eastAsia" w:ascii="宋体" w:hAnsi="宋体"/>
          <w:sz w:val="24"/>
        </w:rPr>
        <w:t xml:space="preserve"> 知识产权。甲方向乙方提供的所有文件、资料的知识产权归甲方所有；乙方在合同履行过程中编制或获取的、由乙方分包的分包人及第三方机构等提供或编制的与本工程有关的所有文件的知识产权归甲方所有。该文件包括但不限于全部检测文件、设计成果文件、施工资料等。甲方拥有在任何时间、任何用途、采用任何方式合法使用本条约定文件资料的权利。未经甲方书面同意，乙方不得将前述资料用于本项目以外的其它用途。所有由乙方提供的与合同工作有关的图纸、设计、规格、计算以及其他数据和信息的知识产权归属甲方享有，且甲方享用完全、独立的使用和修改权；乙方享有署名权。</w:t>
      </w:r>
    </w:p>
    <w:p>
      <w:pPr>
        <w:spacing w:line="360" w:lineRule="auto"/>
        <w:ind w:firstLine="570"/>
        <w:rPr>
          <w:rFonts w:ascii="宋体" w:hAnsi="宋体"/>
          <w:b/>
          <w:bCs/>
          <w:sz w:val="24"/>
          <w:szCs w:val="24"/>
        </w:rPr>
      </w:pPr>
    </w:p>
    <w:p>
      <w:pPr>
        <w:numPr>
          <w:ilvl w:val="0"/>
          <w:numId w:val="2"/>
        </w:numPr>
        <w:spacing w:line="360" w:lineRule="auto"/>
        <w:rPr>
          <w:rFonts w:ascii="宋体" w:hAnsi="宋体"/>
          <w:b/>
          <w:sz w:val="24"/>
          <w:szCs w:val="24"/>
        </w:rPr>
      </w:pPr>
      <w:r>
        <w:rPr>
          <w:rFonts w:hint="eastAsia" w:ascii="宋体" w:hAnsi="宋体"/>
          <w:b/>
          <w:sz w:val="24"/>
          <w:szCs w:val="24"/>
        </w:rPr>
        <w:t>合同工期</w:t>
      </w:r>
    </w:p>
    <w:p>
      <w:pPr>
        <w:numPr>
          <w:ilvl w:val="1"/>
          <w:numId w:val="2"/>
        </w:numPr>
        <w:spacing w:line="360" w:lineRule="auto"/>
        <w:ind w:left="0" w:firstLine="480" w:firstLineChars="200"/>
        <w:rPr>
          <w:rFonts w:ascii="宋体" w:hAnsi="宋体"/>
          <w:sz w:val="24"/>
          <w:szCs w:val="24"/>
          <w:u w:val="single"/>
        </w:rPr>
      </w:pPr>
      <w:r>
        <w:rPr>
          <w:rFonts w:hint="eastAsia" w:ascii="宋体" w:hAnsi="宋体"/>
          <w:sz w:val="24"/>
          <w:szCs w:val="24"/>
        </w:rPr>
        <w:t>计划总工期：7</w:t>
      </w:r>
      <w:r>
        <w:rPr>
          <w:rFonts w:ascii="宋体" w:hAnsi="宋体"/>
          <w:sz w:val="24"/>
          <w:szCs w:val="24"/>
        </w:rPr>
        <w:t>5</w:t>
      </w:r>
      <w:r>
        <w:rPr>
          <w:rFonts w:hint="eastAsia" w:ascii="宋体" w:hAnsi="宋体"/>
          <w:sz w:val="24"/>
          <w:szCs w:val="24"/>
        </w:rPr>
        <w:t xml:space="preserve"> 日历天，其中设计工期：1</w:t>
      </w:r>
      <w:r>
        <w:rPr>
          <w:rFonts w:ascii="宋体" w:hAnsi="宋体"/>
          <w:sz w:val="24"/>
          <w:szCs w:val="24"/>
        </w:rPr>
        <w:t>5</w:t>
      </w:r>
      <w:r>
        <w:rPr>
          <w:rFonts w:hint="eastAsia" w:ascii="宋体" w:hAnsi="宋体"/>
          <w:sz w:val="24"/>
          <w:szCs w:val="24"/>
        </w:rPr>
        <w:t>日历天，自合同签订之日至乙方提交符合甲方约定的</w:t>
      </w:r>
      <w:r>
        <w:rPr>
          <w:rFonts w:hint="eastAsia" w:ascii="宋体" w:hAnsi="宋体"/>
          <w:sz w:val="24"/>
          <w:szCs w:val="24"/>
          <w:lang w:val="en-US" w:eastAsia="zh-CN"/>
        </w:rPr>
        <w:t>结构加固设计图纸、房屋翻新装修图纸</w:t>
      </w:r>
      <w:r>
        <w:rPr>
          <w:rFonts w:hint="eastAsia" w:ascii="宋体" w:hAnsi="宋体"/>
          <w:sz w:val="24"/>
          <w:szCs w:val="24"/>
        </w:rPr>
        <w:t>之日止，施工工期：60日历天（自发包人下发开工现场施工通知书载明日期至工程竣工验收合格之日止）。</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甲方如书面要求比合同约定的工期提前竣工时，应征得乙方同意并就乙方赶工需发生的必要措施费用及其支付办法签订补充协议，需额外向乙方支付奖励金，奖励金额另行约定。</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如非甲方书面要求，而乙方提前竣工的，</w:t>
      </w:r>
      <w:r>
        <w:rPr>
          <w:rFonts w:ascii="宋体" w:hAnsi="宋体"/>
          <w:sz w:val="24"/>
          <w:szCs w:val="24"/>
        </w:rPr>
        <w:t>甲方按以下</w:t>
      </w:r>
      <w:r>
        <w:rPr>
          <w:rFonts w:hint="eastAsia" w:ascii="宋体" w:hAnsi="宋体"/>
          <w:sz w:val="24"/>
          <w:szCs w:val="24"/>
        </w:rPr>
        <w:t>第</w:t>
      </w:r>
      <w:r>
        <w:rPr>
          <w:rFonts w:hint="eastAsia" w:ascii="宋体" w:hAnsi="宋体"/>
          <w:sz w:val="24"/>
          <w:szCs w:val="24"/>
          <w:u w:val="single"/>
        </w:rPr>
        <w:t xml:space="preserve"> （2） </w:t>
      </w:r>
      <w:r>
        <w:rPr>
          <w:rFonts w:hint="eastAsia" w:ascii="宋体" w:hAnsi="宋体"/>
          <w:sz w:val="24"/>
          <w:szCs w:val="24"/>
        </w:rPr>
        <w:t>项约定</w:t>
      </w:r>
      <w:r>
        <w:rPr>
          <w:rFonts w:ascii="宋体" w:hAnsi="宋体"/>
          <w:sz w:val="24"/>
          <w:szCs w:val="24"/>
        </w:rPr>
        <w:t>向乙方支付费用：</w:t>
      </w:r>
    </w:p>
    <w:p>
      <w:pPr>
        <w:numPr>
          <w:ilvl w:val="5"/>
          <w:numId w:val="2"/>
        </w:numPr>
        <w:spacing w:line="360" w:lineRule="auto"/>
        <w:ind w:left="0" w:firstLine="567"/>
        <w:rPr>
          <w:rFonts w:ascii="宋体" w:hAnsi="宋体"/>
          <w:sz w:val="24"/>
          <w:szCs w:val="24"/>
        </w:rPr>
      </w:pPr>
      <w:r>
        <w:rPr>
          <w:rFonts w:hint="eastAsia" w:ascii="宋体" w:hAnsi="宋体"/>
          <w:sz w:val="24"/>
          <w:szCs w:val="24"/>
        </w:rPr>
        <w:t>每</w:t>
      </w:r>
      <w:r>
        <w:rPr>
          <w:rFonts w:ascii="宋体" w:hAnsi="宋体"/>
          <w:sz w:val="24"/>
          <w:szCs w:val="24"/>
        </w:rPr>
        <w:t>提前一天，甲方向乙方支付</w:t>
      </w:r>
      <w:r>
        <w:rPr>
          <w:rFonts w:hint="eastAsia" w:ascii="宋体" w:hAnsi="宋体"/>
          <w:sz w:val="24"/>
          <w:szCs w:val="24"/>
          <w:u w:val="single"/>
        </w:rPr>
        <w:t xml:space="preserve">  /  </w:t>
      </w:r>
      <w:r>
        <w:rPr>
          <w:rFonts w:hint="eastAsia" w:ascii="宋体" w:hAnsi="宋体"/>
          <w:sz w:val="24"/>
          <w:szCs w:val="24"/>
        </w:rPr>
        <w:t>元</w:t>
      </w:r>
      <w:r>
        <w:rPr>
          <w:rFonts w:ascii="宋体" w:hAnsi="宋体"/>
          <w:sz w:val="24"/>
          <w:szCs w:val="24"/>
        </w:rPr>
        <w:t>。</w:t>
      </w:r>
    </w:p>
    <w:p>
      <w:pPr>
        <w:numPr>
          <w:ilvl w:val="5"/>
          <w:numId w:val="2"/>
        </w:numPr>
        <w:spacing w:line="360" w:lineRule="auto"/>
        <w:ind w:left="0" w:firstLine="567"/>
        <w:rPr>
          <w:rFonts w:ascii="宋体" w:hAnsi="宋体"/>
          <w:sz w:val="24"/>
          <w:szCs w:val="24"/>
        </w:rPr>
      </w:pPr>
      <w:r>
        <w:rPr>
          <w:rFonts w:hint="eastAsia" w:ascii="宋体" w:hAnsi="宋体"/>
          <w:sz w:val="24"/>
          <w:szCs w:val="24"/>
        </w:rPr>
        <w:t>甲方</w:t>
      </w:r>
      <w:r>
        <w:rPr>
          <w:rFonts w:ascii="宋体" w:hAnsi="宋体"/>
          <w:sz w:val="24"/>
          <w:szCs w:val="24"/>
        </w:rPr>
        <w:t>不向乙方支付</w:t>
      </w:r>
      <w:r>
        <w:rPr>
          <w:rFonts w:hint="eastAsia" w:ascii="宋体" w:hAnsi="宋体"/>
          <w:sz w:val="24"/>
          <w:szCs w:val="24"/>
        </w:rPr>
        <w:t>提前</w:t>
      </w:r>
      <w:r>
        <w:rPr>
          <w:rFonts w:ascii="宋体" w:hAnsi="宋体"/>
          <w:sz w:val="24"/>
          <w:szCs w:val="24"/>
        </w:rPr>
        <w:t>竣工费用。</w:t>
      </w:r>
      <w:r>
        <w:rPr>
          <w:rFonts w:hint="eastAsia" w:ascii="宋体" w:hAnsi="宋体"/>
          <w:sz w:val="24"/>
          <w:szCs w:val="24"/>
        </w:rPr>
        <w:t xml:space="preserve"> </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因甲方原因致使乙方未按合同约定完成工作，经甲方确认工期可顺延，但甲方无需另行支付额外费用。</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因乙方原因不能按期开工或中途无故停工，工期不作顺延。</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有以下情况之一的，工期顺延：（1）因非乙方原因导致的工程变更；（2）因非乙方原因造成的停电、停水、停气导致停工8小时以上（一自然周内累计计算）；（3）不可抗力；（4）政府命令、通知、公告等；（5）其他非归责于乙方的导致工期顺延的情况。</w:t>
      </w:r>
    </w:p>
    <w:p>
      <w:pPr>
        <w:spacing w:line="360" w:lineRule="auto"/>
        <w:ind w:firstLine="570"/>
        <w:rPr>
          <w:rFonts w:ascii="宋体" w:hAnsi="宋体"/>
          <w:b/>
          <w:bCs/>
          <w:sz w:val="24"/>
          <w:szCs w:val="24"/>
        </w:rPr>
      </w:pPr>
    </w:p>
    <w:p>
      <w:pPr>
        <w:numPr>
          <w:ilvl w:val="0"/>
          <w:numId w:val="2"/>
        </w:numPr>
        <w:spacing w:line="360" w:lineRule="auto"/>
        <w:rPr>
          <w:rFonts w:ascii="宋体" w:hAnsi="宋体"/>
          <w:b/>
          <w:sz w:val="24"/>
          <w:szCs w:val="24"/>
        </w:rPr>
      </w:pPr>
      <w:r>
        <w:rPr>
          <w:rFonts w:hint="eastAsia" w:ascii="宋体" w:hAnsi="宋体"/>
          <w:b/>
          <w:sz w:val="24"/>
          <w:szCs w:val="24"/>
        </w:rPr>
        <w:t>工程质量标准</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本工程设计质量标准应符合国家、地方现行关于建设工程设计的相应技术规范、项目设计任务书、发包人要求及使用性能要求等。</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工程施工质量标准以施工图纸、做法说明、设计变更和《建筑工程施工质量验收统一标准》GB50300-2013等国家、地方制订的施工及验收规范为准，符合国家、行业相关规范规定合格及以上标准。</w:t>
      </w:r>
      <w:r>
        <w:rPr>
          <w:rFonts w:hint="eastAsia" w:hAnsi="宋体"/>
          <w:sz w:val="24"/>
        </w:rPr>
        <w:t>承包人应确保工程质量验收一次性合格。</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若在合同履行期内，国家出台新的验收规范，以新出台的验收规范为准。</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甲方、监理有权随时对乙方的施工质量进行检查，若达不到合同约定标准，甲方有权勒令乙方限期整改，整改后经检查合格才可进入下一工序，同时工期不予顺延。</w:t>
      </w:r>
    </w:p>
    <w:p>
      <w:pPr>
        <w:numPr>
          <w:ilvl w:val="1"/>
          <w:numId w:val="2"/>
        </w:numPr>
        <w:spacing w:line="360" w:lineRule="auto"/>
        <w:ind w:left="0" w:firstLine="482" w:firstLineChars="200"/>
        <w:rPr>
          <w:rFonts w:ascii="宋体" w:hAnsi="宋体"/>
          <w:b/>
          <w:bCs/>
          <w:sz w:val="24"/>
          <w:szCs w:val="24"/>
        </w:rPr>
      </w:pPr>
      <w:r>
        <w:rPr>
          <w:rFonts w:hint="eastAsia" w:ascii="宋体" w:hAnsi="宋体"/>
          <w:b/>
          <w:bCs/>
          <w:sz w:val="24"/>
          <w:szCs w:val="24"/>
        </w:rPr>
        <w:t>隐蔽工程检查与验收</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工程隐蔽部分经乙方自检确认具备覆盖条件的，乙方应当提前</w:t>
      </w:r>
      <w:r>
        <w:rPr>
          <w:rFonts w:hint="eastAsia" w:ascii="宋体" w:hAnsi="宋体"/>
          <w:sz w:val="24"/>
          <w:szCs w:val="24"/>
          <w:u w:val="single"/>
        </w:rPr>
        <w:t xml:space="preserve"> 两 </w:t>
      </w:r>
      <w:r>
        <w:rPr>
          <w:rFonts w:hint="eastAsia" w:ascii="宋体" w:hAnsi="宋体"/>
          <w:sz w:val="24"/>
          <w:szCs w:val="24"/>
        </w:rPr>
        <w:t>个工作日书面通知甲方、监理参与本工程隐蔽工程和中间工程的检查与验收，并提供必要的自检记录和检查资料。</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甲、乙双方应及时办理隐蔽工程和中间工程的检查与验收手续。经甲方和监理检查确认符合隐蔽要求，并在验收记录上签字的，乙方方可进行覆盖。经甲方和监理检查质量不合格的，乙方应在要求期限内完成修复，并通知甲方和监理重新检查，由此增加的费用和延误的工期由承包人承担。</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乙方覆盖工程隐蔽部位后，甲方、监理要求复验的，乙方应予配合，复验合格的，甲方应承担复验费用，由此造成停工的，工期顺延；若复验不合格，复验及返工费用由乙方承担，工期不予顺延。</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乙方未按要求通知甲方、监理参与隐蔽工程和中间工程验收的，甲方、监理有权要求复验，乙方应按要求办理复验，不论复验结果如何，费用均由乙方承担，由此造成工期延误的，由乙方负责。</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因乙方原因造成质量等事故需要返工的，其返工及因此引发的各项费用由乙方承担，工期不顺延。</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工程竣工后，乙方应书面通知甲方、监理验收，甲方和监理应自接到验收通知起</w:t>
      </w:r>
      <w:r>
        <w:rPr>
          <w:rFonts w:hint="eastAsia" w:ascii="宋体" w:hAnsi="宋体"/>
          <w:bCs/>
          <w:sz w:val="24"/>
          <w:szCs w:val="24"/>
          <w:u w:val="single"/>
        </w:rPr>
        <w:t xml:space="preserve"> 十</w:t>
      </w:r>
      <w:r>
        <w:rPr>
          <w:rFonts w:hint="eastAsia" w:ascii="宋体" w:hAnsi="宋体"/>
          <w:bCs/>
          <w:sz w:val="24"/>
          <w:szCs w:val="24"/>
        </w:rPr>
        <w:t>个工作</w:t>
      </w:r>
      <w:r>
        <w:rPr>
          <w:rFonts w:hint="eastAsia" w:ascii="宋体" w:hAnsi="宋体"/>
          <w:sz w:val="24"/>
          <w:szCs w:val="24"/>
        </w:rPr>
        <w:t>日内组织进行验收，并办理验收、移交手续。若工程质量达不到双方约定的标准，则竣工日期顺延至乙方整改达标验收之日，但超过的工期由乙方按延误责任负责。如甲方、监理在规定时间内未能组织验收，需及时通知乙方，另定验收日期。</w:t>
      </w:r>
    </w:p>
    <w:p>
      <w:pPr>
        <w:pStyle w:val="5"/>
      </w:pPr>
    </w:p>
    <w:p>
      <w:pPr>
        <w:numPr>
          <w:ilvl w:val="0"/>
          <w:numId w:val="2"/>
        </w:numPr>
        <w:spacing w:line="360" w:lineRule="auto"/>
        <w:rPr>
          <w:rFonts w:ascii="宋体" w:hAnsi="宋体"/>
          <w:b/>
          <w:sz w:val="24"/>
          <w:szCs w:val="24"/>
        </w:rPr>
      </w:pPr>
      <w:r>
        <w:rPr>
          <w:rFonts w:hint="eastAsia" w:ascii="宋体" w:hAnsi="宋体"/>
          <w:b/>
          <w:sz w:val="24"/>
          <w:szCs w:val="24"/>
        </w:rPr>
        <w:t>合同价款、工程款支付及结算办法</w:t>
      </w:r>
    </w:p>
    <w:p>
      <w:pPr>
        <w:numPr>
          <w:ilvl w:val="1"/>
          <w:numId w:val="2"/>
        </w:numPr>
        <w:spacing w:line="360" w:lineRule="auto"/>
        <w:ind w:left="0" w:firstLine="648" w:firstLineChars="270"/>
        <w:rPr>
          <w:rFonts w:ascii="宋体" w:hAnsi="宋体"/>
          <w:sz w:val="24"/>
          <w:szCs w:val="24"/>
          <w:lang w:val="zh-CN"/>
        </w:rPr>
      </w:pPr>
      <w:r>
        <w:rPr>
          <w:rFonts w:hint="eastAsia" w:ascii="宋体" w:hAnsi="宋体"/>
          <w:bCs/>
          <w:snapToGrid w:val="0"/>
          <w:kern w:val="0"/>
          <w:sz w:val="24"/>
        </w:rPr>
        <w:t>本合同以人民币为报价和结算货币，除非发包人、承包人双方另有约定。</w:t>
      </w:r>
    </w:p>
    <w:p>
      <w:pPr>
        <w:numPr>
          <w:ilvl w:val="1"/>
          <w:numId w:val="2"/>
        </w:numPr>
        <w:spacing w:line="360" w:lineRule="auto"/>
        <w:ind w:left="0" w:firstLine="648" w:firstLineChars="270"/>
        <w:rPr>
          <w:rFonts w:ascii="宋体" w:hAnsi="宋体"/>
          <w:sz w:val="24"/>
          <w:szCs w:val="24"/>
          <w:lang w:val="zh-CN"/>
        </w:rPr>
      </w:pPr>
      <w:r>
        <w:rPr>
          <w:rFonts w:hint="eastAsia" w:ascii="宋体" w:hAnsi="宋体"/>
          <w:sz w:val="24"/>
          <w:szCs w:val="24"/>
        </w:rPr>
        <w:t>本合同价款暂定为人民币</w:t>
      </w:r>
      <w:r>
        <w:rPr>
          <w:rFonts w:hint="eastAsia" w:ascii="宋体" w:hAnsi="宋体"/>
          <w:bCs/>
          <w:snapToGrid w:val="0"/>
          <w:kern w:val="0"/>
          <w:sz w:val="24"/>
        </w:rPr>
        <w:t>￥</w:t>
      </w:r>
      <w:r>
        <w:rPr>
          <w:rFonts w:hint="eastAsia" w:ascii="宋体" w:hAnsi="宋体"/>
          <w:bCs/>
          <w:snapToGrid w:val="0"/>
          <w:kern w:val="0"/>
          <w:sz w:val="24"/>
          <w:u w:val="single"/>
        </w:rPr>
        <w:t xml:space="preserve">        </w:t>
      </w:r>
      <w:r>
        <w:rPr>
          <w:rFonts w:hint="eastAsia" w:ascii="宋体" w:hAnsi="宋体"/>
          <w:sz w:val="24"/>
          <w:szCs w:val="24"/>
        </w:rPr>
        <w:t>元（大写：</w:t>
      </w:r>
      <w:r>
        <w:rPr>
          <w:rFonts w:hint="eastAsia" w:ascii="宋体" w:hAnsi="宋体"/>
          <w:bCs/>
          <w:snapToGrid w:val="0"/>
          <w:kern w:val="0"/>
          <w:sz w:val="24"/>
          <w:u w:val="single"/>
        </w:rPr>
        <w:t xml:space="preserve">      </w:t>
      </w:r>
      <w:r>
        <w:rPr>
          <w:rFonts w:hint="eastAsia" w:ascii="宋体" w:hAnsi="宋体"/>
          <w:sz w:val="24"/>
          <w:szCs w:val="24"/>
        </w:rPr>
        <w:t>），由以下费用组成：</w:t>
      </w:r>
    </w:p>
    <w:p>
      <w:pPr>
        <w:adjustRightInd w:val="0"/>
        <w:snapToGrid w:val="0"/>
        <w:spacing w:line="360" w:lineRule="auto"/>
        <w:ind w:right="11" w:firstLine="480" w:firstLineChars="200"/>
        <w:rPr>
          <w:rFonts w:ascii="宋体" w:hAnsi="宋体"/>
          <w:bCs/>
          <w:snapToGrid w:val="0"/>
          <w:kern w:val="0"/>
          <w:sz w:val="24"/>
        </w:rPr>
      </w:pPr>
      <w:r>
        <w:rPr>
          <w:rFonts w:hint="eastAsia" w:ascii="宋体" w:hAnsi="宋体"/>
          <w:bCs/>
          <w:snapToGrid w:val="0"/>
          <w:kern w:val="0"/>
          <w:sz w:val="24"/>
        </w:rPr>
        <w:t>（1）设计价款为人民币￥</w:t>
      </w:r>
      <w:r>
        <w:rPr>
          <w:rFonts w:hint="eastAsia" w:ascii="宋体" w:hAnsi="宋体"/>
          <w:bCs/>
          <w:snapToGrid w:val="0"/>
          <w:kern w:val="0"/>
          <w:sz w:val="24"/>
          <w:u w:val="single"/>
        </w:rPr>
        <w:t xml:space="preserve">      </w:t>
      </w:r>
      <w:r>
        <w:rPr>
          <w:rFonts w:hint="eastAsia" w:ascii="宋体" w:hAnsi="宋体"/>
          <w:bCs/>
          <w:snapToGrid w:val="0"/>
          <w:kern w:val="0"/>
          <w:sz w:val="24"/>
        </w:rPr>
        <w:t>元，其中不含增值税价¥</w:t>
      </w:r>
      <w:r>
        <w:rPr>
          <w:rFonts w:hint="eastAsia" w:ascii="宋体" w:hAnsi="宋体"/>
          <w:bCs/>
          <w:snapToGrid w:val="0"/>
          <w:kern w:val="0"/>
          <w:sz w:val="24"/>
          <w:u w:val="single"/>
        </w:rPr>
        <w:t xml:space="preserve">       </w:t>
      </w:r>
      <w:r>
        <w:rPr>
          <w:rFonts w:hint="eastAsia" w:ascii="宋体" w:hAnsi="宋体"/>
          <w:bCs/>
          <w:snapToGrid w:val="0"/>
          <w:kern w:val="0"/>
          <w:sz w:val="24"/>
        </w:rPr>
        <w:t>元，增值税率</w:t>
      </w:r>
      <w:r>
        <w:rPr>
          <w:rFonts w:hint="eastAsia" w:ascii="宋体" w:hAnsi="宋体"/>
          <w:bCs/>
          <w:snapToGrid w:val="0"/>
          <w:kern w:val="0"/>
          <w:sz w:val="24"/>
          <w:u w:val="single"/>
        </w:rPr>
        <w:t xml:space="preserve"> </w:t>
      </w:r>
      <w:r>
        <w:rPr>
          <w:rFonts w:ascii="宋体" w:hAnsi="宋体"/>
          <w:bCs/>
          <w:snapToGrid w:val="0"/>
          <w:kern w:val="0"/>
          <w:sz w:val="24"/>
          <w:u w:val="single"/>
        </w:rPr>
        <w:t>6</w:t>
      </w:r>
      <w:r>
        <w:rPr>
          <w:rFonts w:hint="eastAsia" w:ascii="宋体" w:hAnsi="宋体"/>
          <w:bCs/>
          <w:snapToGrid w:val="0"/>
          <w:kern w:val="0"/>
          <w:sz w:val="24"/>
          <w:u w:val="single"/>
        </w:rPr>
        <w:t xml:space="preserve"> </w:t>
      </w:r>
      <w:r>
        <w:rPr>
          <w:rFonts w:hint="eastAsia" w:ascii="宋体" w:hAnsi="宋体"/>
          <w:bCs/>
          <w:snapToGrid w:val="0"/>
          <w:kern w:val="0"/>
          <w:sz w:val="24"/>
        </w:rPr>
        <w:t>%，增值税发票的“货物或应税劳务、服务名称”为：*</w:t>
      </w:r>
      <w:r>
        <w:rPr>
          <w:rFonts w:hint="eastAsia" w:ascii="宋体" w:hAnsi="宋体"/>
          <w:bCs/>
          <w:snapToGrid w:val="0"/>
          <w:kern w:val="0"/>
          <w:sz w:val="24"/>
          <w:u w:val="single"/>
        </w:rPr>
        <w:t>设计服务</w:t>
      </w:r>
      <w:r>
        <w:rPr>
          <w:rFonts w:hint="eastAsia" w:ascii="宋体" w:hAnsi="宋体"/>
          <w:bCs/>
          <w:snapToGrid w:val="0"/>
          <w:kern w:val="0"/>
          <w:sz w:val="24"/>
        </w:rPr>
        <w:t>*</w:t>
      </w:r>
      <w:r>
        <w:rPr>
          <w:rFonts w:hint="eastAsia" w:ascii="宋体" w:hAnsi="宋体"/>
          <w:bCs/>
          <w:snapToGrid w:val="0"/>
          <w:kern w:val="0"/>
          <w:sz w:val="24"/>
          <w:u w:val="single"/>
        </w:rPr>
        <w:t>设计费</w:t>
      </w:r>
      <w:r>
        <w:rPr>
          <w:rFonts w:hint="eastAsia" w:ascii="宋体" w:hAnsi="宋体"/>
          <w:bCs/>
          <w:snapToGrid w:val="0"/>
          <w:kern w:val="0"/>
          <w:sz w:val="24"/>
        </w:rPr>
        <w:t>。</w:t>
      </w:r>
    </w:p>
    <w:p>
      <w:pPr>
        <w:adjustRightInd w:val="0"/>
        <w:snapToGrid w:val="0"/>
        <w:spacing w:line="360" w:lineRule="auto"/>
        <w:ind w:right="11" w:firstLine="480" w:firstLineChars="200"/>
        <w:rPr>
          <w:rFonts w:ascii="宋体" w:hAnsi="宋体"/>
          <w:bCs/>
          <w:snapToGrid w:val="0"/>
          <w:kern w:val="0"/>
          <w:sz w:val="24"/>
        </w:rPr>
      </w:pPr>
      <w:r>
        <w:rPr>
          <w:rFonts w:hint="eastAsia" w:ascii="宋体" w:hAnsi="宋体"/>
          <w:bCs/>
          <w:snapToGrid w:val="0"/>
          <w:kern w:val="0"/>
          <w:sz w:val="24"/>
        </w:rPr>
        <w:t>（2）施工价款暂定为人民币￥</w:t>
      </w:r>
      <w:r>
        <w:rPr>
          <w:rFonts w:hint="eastAsia" w:ascii="宋体" w:hAnsi="宋体"/>
          <w:bCs/>
          <w:snapToGrid w:val="0"/>
          <w:kern w:val="0"/>
          <w:sz w:val="24"/>
          <w:u w:val="single"/>
        </w:rPr>
        <w:t xml:space="preserve">       </w:t>
      </w:r>
      <w:r>
        <w:rPr>
          <w:rFonts w:hint="eastAsia" w:ascii="宋体" w:hAnsi="宋体"/>
          <w:bCs/>
          <w:snapToGrid w:val="0"/>
          <w:kern w:val="0"/>
          <w:sz w:val="24"/>
        </w:rPr>
        <w:t>元，其中不含增值税价¥</w:t>
      </w:r>
      <w:r>
        <w:rPr>
          <w:rFonts w:hint="eastAsia" w:ascii="宋体" w:hAnsi="宋体"/>
          <w:bCs/>
          <w:snapToGrid w:val="0"/>
          <w:kern w:val="0"/>
          <w:sz w:val="24"/>
          <w:u w:val="single"/>
        </w:rPr>
        <w:t xml:space="preserve">      </w:t>
      </w:r>
      <w:r>
        <w:rPr>
          <w:rFonts w:hint="eastAsia" w:ascii="宋体" w:hAnsi="宋体"/>
          <w:bCs/>
          <w:snapToGrid w:val="0"/>
          <w:kern w:val="0"/>
          <w:sz w:val="24"/>
        </w:rPr>
        <w:t>元，增值税率</w:t>
      </w:r>
      <w:r>
        <w:rPr>
          <w:rFonts w:hint="eastAsia" w:ascii="宋体" w:hAnsi="宋体"/>
          <w:bCs/>
          <w:snapToGrid w:val="0"/>
          <w:kern w:val="0"/>
          <w:sz w:val="24"/>
          <w:u w:val="single"/>
        </w:rPr>
        <w:t xml:space="preserve"> </w:t>
      </w:r>
      <w:r>
        <w:rPr>
          <w:rFonts w:ascii="宋体" w:hAnsi="宋体"/>
          <w:bCs/>
          <w:snapToGrid w:val="0"/>
          <w:kern w:val="0"/>
          <w:sz w:val="24"/>
          <w:u w:val="single"/>
        </w:rPr>
        <w:t>9</w:t>
      </w:r>
      <w:r>
        <w:rPr>
          <w:rFonts w:hint="eastAsia" w:ascii="宋体" w:hAnsi="宋体"/>
          <w:bCs/>
          <w:snapToGrid w:val="0"/>
          <w:kern w:val="0"/>
          <w:sz w:val="24"/>
          <w:u w:val="single"/>
        </w:rPr>
        <w:t xml:space="preserve"> </w:t>
      </w:r>
      <w:r>
        <w:rPr>
          <w:rFonts w:hint="eastAsia" w:ascii="宋体" w:hAnsi="宋体"/>
          <w:bCs/>
          <w:snapToGrid w:val="0"/>
          <w:kern w:val="0"/>
          <w:sz w:val="24"/>
        </w:rPr>
        <w:t>%，增值税发票的“货物或应税劳务、服务名称”为：*</w:t>
      </w:r>
      <w:r>
        <w:rPr>
          <w:rFonts w:hint="eastAsia" w:ascii="宋体" w:hAnsi="宋体"/>
          <w:bCs/>
          <w:snapToGrid w:val="0"/>
          <w:kern w:val="0"/>
          <w:sz w:val="24"/>
          <w:u w:val="single"/>
        </w:rPr>
        <w:t>建筑服务</w:t>
      </w:r>
      <w:r>
        <w:rPr>
          <w:rFonts w:hint="eastAsia" w:ascii="宋体" w:hAnsi="宋体"/>
          <w:bCs/>
          <w:snapToGrid w:val="0"/>
          <w:kern w:val="0"/>
          <w:sz w:val="24"/>
        </w:rPr>
        <w:t>*</w:t>
      </w:r>
      <w:r>
        <w:rPr>
          <w:rFonts w:hint="eastAsia" w:ascii="宋体" w:hAnsi="宋体"/>
          <w:bCs/>
          <w:snapToGrid w:val="0"/>
          <w:kern w:val="0"/>
          <w:sz w:val="24"/>
          <w:u w:val="single"/>
        </w:rPr>
        <w:t>工程款</w:t>
      </w:r>
      <w:r>
        <w:rPr>
          <w:rFonts w:hint="eastAsia" w:ascii="宋体" w:hAnsi="宋体"/>
          <w:bCs/>
          <w:snapToGrid w:val="0"/>
          <w:kern w:val="0"/>
          <w:sz w:val="24"/>
        </w:rPr>
        <w:t>。</w:t>
      </w:r>
    </w:p>
    <w:p>
      <w:pPr>
        <w:numPr>
          <w:ilvl w:val="1"/>
          <w:numId w:val="2"/>
        </w:numPr>
        <w:spacing w:line="360" w:lineRule="auto"/>
        <w:ind w:left="0" w:firstLine="648" w:firstLineChars="270"/>
        <w:rPr>
          <w:rFonts w:ascii="宋体" w:hAnsi="宋体"/>
          <w:sz w:val="24"/>
          <w:szCs w:val="24"/>
        </w:rPr>
      </w:pPr>
      <w:r>
        <w:rPr>
          <w:rFonts w:hint="eastAsia" w:ascii="宋体" w:hAnsi="宋体"/>
          <w:bCs/>
          <w:snapToGrid w:val="0"/>
          <w:kern w:val="0"/>
          <w:sz w:val="24"/>
        </w:rPr>
        <w:t>合同价款及合同项下各项应支付的费用，已包含承包人按照税收法律法规规定须承担为履行此合同在中华人民共和国境内外所必须缴纳的一切直接或间接税费及规费，包括但不限于增值税、企业所得税、个人所得税、关税等税费，此税费及规费应已包括可能涉及的合同价格调整。合同期内，由于承包人自身纳税人身份、纳税方式及国家税制改革原因带来税种及税率的变化，非经发包人书面同意，本合同不含增值税价不予调整，如因法律、行政法规、规章、政府政策等的修订或变化导致增值税税率调整的，则税金和含税价款相应调整。本合同计价结算的货币为人民币。</w:t>
      </w:r>
    </w:p>
    <w:p>
      <w:pPr>
        <w:numPr>
          <w:ilvl w:val="1"/>
          <w:numId w:val="2"/>
        </w:numPr>
        <w:spacing w:line="360" w:lineRule="auto"/>
        <w:ind w:left="0" w:firstLine="648" w:firstLineChars="270"/>
        <w:rPr>
          <w:rFonts w:ascii="宋体" w:hAnsi="宋体"/>
          <w:sz w:val="24"/>
          <w:szCs w:val="24"/>
        </w:rPr>
      </w:pPr>
      <w:r>
        <w:rPr>
          <w:rFonts w:hint="eastAsia" w:ascii="宋体" w:hAnsi="宋体"/>
          <w:sz w:val="24"/>
          <w:szCs w:val="24"/>
        </w:rPr>
        <w:t>甲方按以下约定支付设计费及工程款：</w:t>
      </w:r>
    </w:p>
    <w:p>
      <w:pPr>
        <w:numPr>
          <w:ilvl w:val="2"/>
          <w:numId w:val="2"/>
        </w:numPr>
        <w:spacing w:line="360" w:lineRule="auto"/>
        <w:ind w:left="0" w:firstLine="607" w:firstLineChars="253"/>
        <w:rPr>
          <w:rFonts w:ascii="宋体" w:hAnsi="宋体"/>
          <w:sz w:val="24"/>
          <w:szCs w:val="24"/>
        </w:rPr>
      </w:pPr>
      <w:r>
        <w:rPr>
          <w:rFonts w:hint="eastAsia" w:ascii="宋体" w:hAnsi="宋体"/>
          <w:sz w:val="24"/>
          <w:szCs w:val="24"/>
        </w:rPr>
        <w:t>本</w:t>
      </w:r>
      <w:r>
        <w:rPr>
          <w:rFonts w:hint="eastAsia"/>
          <w:snapToGrid w:val="0"/>
          <w:sz w:val="24"/>
        </w:rPr>
        <w:t>合同设计费</w:t>
      </w:r>
      <w:r>
        <w:rPr>
          <w:rFonts w:hint="eastAsia" w:ascii="宋体" w:hAnsi="宋体"/>
          <w:sz w:val="24"/>
          <w:szCs w:val="24"/>
        </w:rPr>
        <w:t>支付方式及时间如下（</w:t>
      </w:r>
      <w:r>
        <w:rPr>
          <w:rFonts w:hint="eastAsia"/>
          <w:snapToGrid w:val="0"/>
          <w:sz w:val="24"/>
        </w:rPr>
        <w:t>若承包人为联合体的，则向联合体中承担设计任务的单位支付设计费</w:t>
      </w:r>
      <w:r>
        <w:rPr>
          <w:rFonts w:hint="eastAsia" w:ascii="宋体" w:hAnsi="宋体"/>
          <w:sz w:val="24"/>
          <w:szCs w:val="24"/>
        </w:rPr>
        <w:t>）：</w:t>
      </w:r>
    </w:p>
    <w:tbl>
      <w:tblPr>
        <w:tblStyle w:val="24"/>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6"/>
        <w:gridCol w:w="964"/>
        <w:gridCol w:w="7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306" w:type="dxa"/>
            <w:vAlign w:val="center"/>
          </w:tcPr>
          <w:p>
            <w:pPr>
              <w:adjustRightInd w:val="0"/>
              <w:snapToGrid w:val="0"/>
              <w:spacing w:line="560" w:lineRule="exact"/>
              <w:jc w:val="left"/>
              <w:rPr>
                <w:sz w:val="24"/>
              </w:rPr>
            </w:pPr>
            <w:r>
              <w:rPr>
                <w:rFonts w:hint="eastAsia"/>
                <w:sz w:val="24"/>
              </w:rPr>
              <w:t>付费次序</w:t>
            </w:r>
          </w:p>
        </w:tc>
        <w:tc>
          <w:tcPr>
            <w:tcW w:w="964" w:type="dxa"/>
            <w:vAlign w:val="center"/>
          </w:tcPr>
          <w:p>
            <w:pPr>
              <w:adjustRightInd w:val="0"/>
              <w:snapToGrid w:val="0"/>
              <w:spacing w:line="560" w:lineRule="exact"/>
              <w:jc w:val="left"/>
              <w:rPr>
                <w:sz w:val="24"/>
              </w:rPr>
            </w:pPr>
            <w:r>
              <w:rPr>
                <w:rFonts w:hint="eastAsia"/>
                <w:sz w:val="24"/>
              </w:rPr>
              <w:t>支付比例（%）</w:t>
            </w:r>
          </w:p>
        </w:tc>
        <w:tc>
          <w:tcPr>
            <w:tcW w:w="7089" w:type="dxa"/>
            <w:vAlign w:val="center"/>
          </w:tcPr>
          <w:p>
            <w:pPr>
              <w:adjustRightInd w:val="0"/>
              <w:snapToGrid w:val="0"/>
              <w:spacing w:line="560" w:lineRule="exact"/>
              <w:jc w:val="left"/>
              <w:rPr>
                <w:sz w:val="24"/>
              </w:rPr>
            </w:pPr>
            <w:r>
              <w:rPr>
                <w:rFonts w:hint="eastAsia"/>
                <w:sz w:val="24"/>
              </w:rPr>
              <w:t>付费时间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306" w:type="dxa"/>
            <w:vAlign w:val="center"/>
          </w:tcPr>
          <w:p>
            <w:pPr>
              <w:adjustRightInd w:val="0"/>
              <w:snapToGrid w:val="0"/>
              <w:spacing w:line="560" w:lineRule="exact"/>
              <w:jc w:val="left"/>
              <w:rPr>
                <w:sz w:val="24"/>
              </w:rPr>
            </w:pPr>
            <w:r>
              <w:rPr>
                <w:rFonts w:hint="eastAsia"/>
                <w:sz w:val="24"/>
              </w:rPr>
              <w:t>第一次</w:t>
            </w:r>
          </w:p>
        </w:tc>
        <w:tc>
          <w:tcPr>
            <w:tcW w:w="964" w:type="dxa"/>
            <w:vAlign w:val="center"/>
          </w:tcPr>
          <w:p>
            <w:pPr>
              <w:adjustRightInd w:val="0"/>
              <w:snapToGrid w:val="0"/>
              <w:spacing w:line="560" w:lineRule="exact"/>
              <w:jc w:val="left"/>
              <w:rPr>
                <w:sz w:val="24"/>
              </w:rPr>
            </w:pPr>
            <w:r>
              <w:rPr>
                <w:sz w:val="24"/>
              </w:rPr>
              <w:t>9</w:t>
            </w:r>
            <w:r>
              <w:rPr>
                <w:rFonts w:hint="eastAsia"/>
                <w:sz w:val="24"/>
              </w:rPr>
              <w:t>0</w:t>
            </w:r>
            <w:r>
              <w:rPr>
                <w:sz w:val="24"/>
              </w:rPr>
              <w:t>%</w:t>
            </w:r>
          </w:p>
        </w:tc>
        <w:tc>
          <w:tcPr>
            <w:tcW w:w="7089" w:type="dxa"/>
            <w:vAlign w:val="center"/>
          </w:tcPr>
          <w:p>
            <w:pPr>
              <w:adjustRightInd w:val="0"/>
              <w:snapToGrid w:val="0"/>
              <w:spacing w:line="560" w:lineRule="exact"/>
              <w:jc w:val="left"/>
              <w:rPr>
                <w:sz w:val="24"/>
              </w:rPr>
            </w:pPr>
            <w:r>
              <w:rPr>
                <w:rFonts w:hint="eastAsia"/>
                <w:sz w:val="24"/>
              </w:rPr>
              <w:t>乙方完成施工图设计，经发包人及相关参建单位审核确认后，发包人支付合同设计费用的90%。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306" w:type="dxa"/>
            <w:vAlign w:val="center"/>
          </w:tcPr>
          <w:p>
            <w:pPr>
              <w:adjustRightInd w:val="0"/>
              <w:snapToGrid w:val="0"/>
              <w:spacing w:line="560" w:lineRule="exact"/>
              <w:jc w:val="left"/>
              <w:rPr>
                <w:sz w:val="24"/>
              </w:rPr>
            </w:pPr>
            <w:r>
              <w:rPr>
                <w:rFonts w:hint="eastAsia"/>
                <w:sz w:val="24"/>
              </w:rPr>
              <w:t>第二次</w:t>
            </w:r>
          </w:p>
        </w:tc>
        <w:tc>
          <w:tcPr>
            <w:tcW w:w="964" w:type="dxa"/>
            <w:vAlign w:val="center"/>
          </w:tcPr>
          <w:p>
            <w:pPr>
              <w:adjustRightInd w:val="0"/>
              <w:snapToGrid w:val="0"/>
              <w:spacing w:line="560" w:lineRule="exact"/>
              <w:jc w:val="left"/>
              <w:rPr>
                <w:sz w:val="24"/>
              </w:rPr>
            </w:pPr>
            <w:r>
              <w:rPr>
                <w:sz w:val="24"/>
              </w:rPr>
              <w:t>1</w:t>
            </w:r>
            <w:r>
              <w:rPr>
                <w:rFonts w:hint="eastAsia"/>
                <w:sz w:val="24"/>
              </w:rPr>
              <w:t>0</w:t>
            </w:r>
            <w:r>
              <w:rPr>
                <w:sz w:val="24"/>
              </w:rPr>
              <w:t>%</w:t>
            </w:r>
          </w:p>
        </w:tc>
        <w:tc>
          <w:tcPr>
            <w:tcW w:w="7089" w:type="dxa"/>
            <w:vAlign w:val="center"/>
          </w:tcPr>
          <w:p>
            <w:pPr>
              <w:adjustRightInd w:val="0"/>
              <w:snapToGrid w:val="0"/>
              <w:spacing w:line="560" w:lineRule="exact"/>
              <w:jc w:val="left"/>
              <w:rPr>
                <w:sz w:val="24"/>
              </w:rPr>
            </w:pPr>
            <w:r>
              <w:rPr>
                <w:rFonts w:hint="eastAsia"/>
                <w:sz w:val="24"/>
              </w:rPr>
              <w:t>工程经发包人竣工验收合格后，甲乙双方对设计费用进行结算，结算完成后发包人支付设计费用结算余款。</w:t>
            </w:r>
          </w:p>
        </w:tc>
      </w:tr>
    </w:tbl>
    <w:p>
      <w:pPr>
        <w:pStyle w:val="17"/>
      </w:pPr>
    </w:p>
    <w:p>
      <w:pPr>
        <w:numPr>
          <w:ilvl w:val="2"/>
          <w:numId w:val="2"/>
        </w:numPr>
        <w:spacing w:line="360" w:lineRule="auto"/>
        <w:ind w:left="0" w:firstLine="607" w:firstLineChars="253"/>
        <w:rPr>
          <w:rFonts w:ascii="宋体" w:hAnsi="宋体"/>
          <w:sz w:val="24"/>
          <w:szCs w:val="24"/>
        </w:rPr>
      </w:pPr>
      <w:r>
        <w:rPr>
          <w:rFonts w:hint="eastAsia" w:ascii="宋体" w:hAnsi="宋体"/>
          <w:snapToGrid w:val="0"/>
          <w:kern w:val="0"/>
          <w:sz w:val="24"/>
          <w:szCs w:val="24"/>
        </w:rPr>
        <w:t>工程费支付</w:t>
      </w:r>
      <w:r>
        <w:rPr>
          <w:rFonts w:hint="eastAsia" w:ascii="宋体" w:hAnsi="宋体"/>
          <w:sz w:val="24"/>
          <w:szCs w:val="24"/>
        </w:rPr>
        <w:t>方式及时间如下（</w:t>
      </w:r>
      <w:r>
        <w:rPr>
          <w:rFonts w:hint="eastAsia"/>
          <w:snapToGrid w:val="0"/>
          <w:sz w:val="24"/>
        </w:rPr>
        <w:t>若承包人为联合体的，则向联合体中承担施工任务的单位支付工程费</w:t>
      </w:r>
      <w:r>
        <w:rPr>
          <w:rFonts w:hint="eastAsia" w:ascii="宋体" w:hAnsi="宋体"/>
          <w:sz w:val="24"/>
          <w:szCs w:val="24"/>
        </w:rPr>
        <w:t>）</w:t>
      </w:r>
      <w:r>
        <w:rPr>
          <w:rFonts w:hint="eastAsia" w:ascii="宋体" w:hAnsi="宋体"/>
          <w:snapToGrid w:val="0"/>
          <w:kern w:val="0"/>
          <w:sz w:val="24"/>
          <w:szCs w:val="24"/>
        </w:rPr>
        <w:t>：</w:t>
      </w:r>
    </w:p>
    <w:p>
      <w:pPr>
        <w:numPr>
          <w:ilvl w:val="255"/>
          <w:numId w:val="0"/>
        </w:numPr>
        <w:spacing w:line="360" w:lineRule="auto"/>
        <w:ind w:firstLine="480" w:firstLineChars="200"/>
        <w:rPr>
          <w:rFonts w:ascii="宋体" w:hAnsi="宋体"/>
          <w:sz w:val="24"/>
          <w:szCs w:val="24"/>
        </w:rPr>
      </w:pPr>
      <w:r>
        <w:rPr>
          <w:rFonts w:hint="eastAsia" w:ascii="宋体" w:hAnsi="宋体"/>
          <w:sz w:val="24"/>
          <w:szCs w:val="24"/>
        </w:rPr>
        <w:t>（1）工程预付款：合同签订后，乙方完成人力设备进场工作，提交甲方、监理认可的施工组织设计，甲方在收到上述文件后15个工作日内，按合同施工价款的</w:t>
      </w:r>
      <w:r>
        <w:rPr>
          <w:rFonts w:hint="eastAsia" w:ascii="宋体" w:hAnsi="宋体"/>
          <w:sz w:val="24"/>
          <w:szCs w:val="24"/>
          <w:u w:val="single"/>
        </w:rPr>
        <w:t xml:space="preserve"> 20 </w:t>
      </w:r>
      <w:r>
        <w:rPr>
          <w:rFonts w:hint="eastAsia" w:ascii="宋体" w:hAnsi="宋体"/>
          <w:sz w:val="24"/>
          <w:szCs w:val="24"/>
        </w:rPr>
        <w:t>%向乙方支付预付款。</w:t>
      </w:r>
    </w:p>
    <w:p>
      <w:pPr>
        <w:numPr>
          <w:ilvl w:val="255"/>
          <w:numId w:val="0"/>
        </w:numPr>
        <w:spacing w:line="360" w:lineRule="auto"/>
        <w:ind w:firstLine="480" w:firstLineChars="200"/>
        <w:rPr>
          <w:rFonts w:ascii="宋体" w:hAnsi="宋体"/>
          <w:sz w:val="24"/>
          <w:szCs w:val="24"/>
        </w:rPr>
      </w:pPr>
      <w:r>
        <w:rPr>
          <w:rFonts w:hint="eastAsia" w:ascii="宋体" w:hAnsi="宋体"/>
          <w:sz w:val="24"/>
          <w:szCs w:val="24"/>
        </w:rPr>
        <w:t>（2）工程进度付款：工程进度款按月度支付。</w:t>
      </w:r>
    </w:p>
    <w:p>
      <w:pPr>
        <w:numPr>
          <w:ilvl w:val="255"/>
          <w:numId w:val="0"/>
        </w:numPr>
        <w:spacing w:line="360" w:lineRule="auto"/>
        <w:ind w:firstLine="480" w:firstLineChars="200"/>
        <w:rPr>
          <w:rFonts w:ascii="宋体" w:hAnsi="宋体"/>
          <w:sz w:val="24"/>
          <w:szCs w:val="24"/>
        </w:rPr>
      </w:pPr>
      <w:r>
        <w:rPr>
          <w:rFonts w:hint="eastAsia" w:ascii="宋体" w:hAnsi="宋体"/>
          <w:sz w:val="24"/>
          <w:szCs w:val="24"/>
        </w:rPr>
        <w:t>①乙方应在每月20日向监理工程师报送本月实际完成的工程数量、应付的进度款和质量自检等表格。</w:t>
      </w:r>
    </w:p>
    <w:p>
      <w:pPr>
        <w:numPr>
          <w:ilvl w:val="255"/>
          <w:numId w:val="0"/>
        </w:numPr>
        <w:spacing w:line="360" w:lineRule="auto"/>
        <w:ind w:firstLine="480" w:firstLineChars="200"/>
        <w:rPr>
          <w:rFonts w:ascii="宋体" w:hAnsi="宋体"/>
          <w:sz w:val="24"/>
          <w:szCs w:val="24"/>
        </w:rPr>
      </w:pPr>
      <w:r>
        <w:rPr>
          <w:rFonts w:hint="eastAsia" w:ascii="宋体" w:hAnsi="宋体"/>
          <w:sz w:val="24"/>
          <w:szCs w:val="24"/>
        </w:rPr>
        <w:t>②乙方月度工程进度款报送监理工程师后</w:t>
      </w:r>
      <w:r>
        <w:rPr>
          <w:rFonts w:ascii="宋体" w:hAnsi="宋体"/>
          <w:sz w:val="24"/>
          <w:szCs w:val="24"/>
        </w:rPr>
        <w:t>3天内完成监理审核流程</w:t>
      </w:r>
      <w:r>
        <w:rPr>
          <w:rFonts w:hint="eastAsia" w:ascii="宋体" w:hAnsi="宋体"/>
          <w:sz w:val="24"/>
          <w:szCs w:val="24"/>
        </w:rPr>
        <w:t>，</w:t>
      </w:r>
      <w:r>
        <w:rPr>
          <w:rFonts w:ascii="宋体" w:hAnsi="宋体"/>
          <w:sz w:val="24"/>
          <w:szCs w:val="24"/>
        </w:rPr>
        <w:t>甲方按每月监理核定</w:t>
      </w:r>
      <w:r>
        <w:rPr>
          <w:rFonts w:hint="eastAsia" w:ascii="宋体" w:hAnsi="宋体"/>
          <w:sz w:val="24"/>
          <w:szCs w:val="24"/>
        </w:rPr>
        <w:t>并经甲方确认</w:t>
      </w:r>
      <w:r>
        <w:rPr>
          <w:rFonts w:ascii="宋体" w:hAnsi="宋体"/>
          <w:sz w:val="24"/>
          <w:szCs w:val="24"/>
        </w:rPr>
        <w:t>的工程形象进度</w:t>
      </w:r>
      <w:r>
        <w:rPr>
          <w:rFonts w:hint="eastAsia" w:ascii="宋体" w:hAnsi="宋体"/>
          <w:sz w:val="24"/>
          <w:szCs w:val="24"/>
        </w:rPr>
        <w:t>在15个工作日内</w:t>
      </w:r>
      <w:r>
        <w:rPr>
          <w:rFonts w:ascii="宋体" w:hAnsi="宋体"/>
          <w:sz w:val="24"/>
          <w:szCs w:val="24"/>
        </w:rPr>
        <w:t>支付实际完成工程量</w:t>
      </w:r>
      <w:r>
        <w:rPr>
          <w:rFonts w:hint="eastAsia" w:ascii="宋体" w:hAnsi="宋体"/>
          <w:sz w:val="24"/>
          <w:szCs w:val="24"/>
        </w:rPr>
        <w:t>对应合同施工价款</w:t>
      </w:r>
      <w:r>
        <w:rPr>
          <w:rFonts w:ascii="宋体" w:hAnsi="宋体"/>
          <w:sz w:val="24"/>
          <w:szCs w:val="24"/>
        </w:rPr>
        <w:t>的</w:t>
      </w:r>
      <w:r>
        <w:rPr>
          <w:rFonts w:hint="eastAsia" w:ascii="宋体" w:hAnsi="宋体"/>
          <w:sz w:val="24"/>
          <w:szCs w:val="24"/>
          <w:u w:val="single"/>
        </w:rPr>
        <w:t xml:space="preserve"> </w:t>
      </w:r>
      <w:r>
        <w:rPr>
          <w:rFonts w:ascii="宋体" w:hAnsi="宋体"/>
          <w:sz w:val="24"/>
          <w:szCs w:val="24"/>
          <w:u w:val="single"/>
        </w:rPr>
        <w:t>85</w:t>
      </w:r>
      <w:r>
        <w:rPr>
          <w:rFonts w:hint="eastAsia" w:ascii="宋体" w:hAnsi="宋体"/>
          <w:sz w:val="24"/>
          <w:szCs w:val="24"/>
          <w:u w:val="single"/>
        </w:rPr>
        <w:t xml:space="preserve"> </w:t>
      </w:r>
      <w:r>
        <w:rPr>
          <w:rFonts w:ascii="宋体" w:hAnsi="宋体"/>
          <w:sz w:val="24"/>
          <w:szCs w:val="24"/>
        </w:rPr>
        <w:t>%，工程预付款按比例扣回，计算公式如下</w:t>
      </w:r>
      <w:r>
        <w:rPr>
          <w:rFonts w:hint="eastAsia" w:ascii="宋体" w:hAnsi="宋体"/>
          <w:sz w:val="24"/>
          <w:szCs w:val="24"/>
        </w:rPr>
        <w:t>：</w:t>
      </w:r>
    </w:p>
    <w:p>
      <w:pPr>
        <w:spacing w:line="360" w:lineRule="auto"/>
        <w:ind w:firstLine="960" w:firstLineChars="400"/>
        <w:rPr>
          <w:rFonts w:ascii="宋体" w:hAnsi="宋体"/>
          <w:sz w:val="24"/>
          <w:szCs w:val="24"/>
        </w:rPr>
      </w:pPr>
      <w:r>
        <w:rPr>
          <w:rFonts w:hint="eastAsia" w:ascii="宋体" w:hAnsi="宋体"/>
          <w:sz w:val="24"/>
          <w:szCs w:val="24"/>
        </w:rPr>
        <w:t>本期应支付金额</w:t>
      </w:r>
      <w:r>
        <w:rPr>
          <w:rFonts w:ascii="宋体" w:hAnsi="宋体"/>
          <w:sz w:val="24"/>
          <w:szCs w:val="24"/>
        </w:rPr>
        <w:t>=本期完成工程量</w:t>
      </w:r>
      <w:r>
        <w:rPr>
          <w:rFonts w:hint="eastAsia" w:ascii="宋体" w:hAnsi="宋体"/>
          <w:sz w:val="24"/>
          <w:szCs w:val="24"/>
        </w:rPr>
        <w:t>的造价</w:t>
      </w:r>
      <w:r>
        <w:rPr>
          <w:rFonts w:ascii="宋体" w:hAnsi="宋体"/>
          <w:sz w:val="24"/>
          <w:szCs w:val="24"/>
        </w:rPr>
        <w:t>*85%-本期完成工程量/总工程量*预付款。</w:t>
      </w:r>
    </w:p>
    <w:p>
      <w:pPr>
        <w:numPr>
          <w:ilvl w:val="255"/>
          <w:numId w:val="0"/>
        </w:numPr>
        <w:spacing w:line="360" w:lineRule="auto"/>
        <w:ind w:firstLine="480" w:firstLineChars="200"/>
        <w:rPr>
          <w:rFonts w:ascii="宋体" w:hAnsi="宋体"/>
          <w:sz w:val="24"/>
          <w:szCs w:val="24"/>
        </w:rPr>
      </w:pPr>
      <w:r>
        <w:rPr>
          <w:rFonts w:hint="eastAsia" w:ascii="宋体" w:hAnsi="宋体"/>
          <w:sz w:val="24"/>
          <w:szCs w:val="24"/>
        </w:rPr>
        <w:t>③乙方完成本合同项下所有工程，通过监理、甲方的竣工验收后15个工作日内，甲方支付至合同施工价款的85%。</w:t>
      </w:r>
    </w:p>
    <w:p>
      <w:pPr>
        <w:numPr>
          <w:ilvl w:val="255"/>
          <w:numId w:val="0"/>
        </w:numPr>
        <w:spacing w:line="360" w:lineRule="auto"/>
        <w:ind w:firstLine="480" w:firstLineChars="200"/>
        <w:rPr>
          <w:rFonts w:ascii="宋体" w:hAnsi="宋体"/>
          <w:sz w:val="24"/>
          <w:szCs w:val="24"/>
        </w:rPr>
      </w:pPr>
      <w:r>
        <w:rPr>
          <w:rFonts w:hint="eastAsia" w:ascii="宋体" w:hAnsi="宋体"/>
          <w:sz w:val="24"/>
          <w:szCs w:val="24"/>
        </w:rPr>
        <w:t xml:space="preserve">（3）工程竣工验收及工程结算审定后15个工作日内，甲方付至结算金额的 </w:t>
      </w:r>
      <w:r>
        <w:rPr>
          <w:rFonts w:hint="eastAsia" w:ascii="宋体" w:hAnsi="宋体"/>
          <w:sz w:val="24"/>
          <w:szCs w:val="24"/>
          <w:lang w:val="en-US" w:eastAsia="zh-CN"/>
        </w:rPr>
        <w:t>97</w:t>
      </w:r>
      <w:r>
        <w:rPr>
          <w:rFonts w:hint="eastAsia" w:ascii="宋体" w:hAnsi="宋体"/>
          <w:sz w:val="24"/>
          <w:szCs w:val="24"/>
        </w:rPr>
        <w:t>%</w:t>
      </w:r>
      <w:r>
        <w:rPr>
          <w:rFonts w:hint="eastAsia" w:ascii="宋体" w:hAnsi="宋体"/>
          <w:sz w:val="24"/>
          <w:szCs w:val="24"/>
          <w:lang w:eastAsia="zh-CN"/>
        </w:rPr>
        <w:t>，</w:t>
      </w:r>
      <w:r>
        <w:rPr>
          <w:rFonts w:hint="eastAsia" w:ascii="宋体" w:hAnsi="宋体"/>
          <w:sz w:val="24"/>
          <w:szCs w:val="24"/>
          <w:lang w:val="en-US" w:eastAsia="zh-CN"/>
        </w:rPr>
        <w:t>预留</w:t>
      </w:r>
      <w:r>
        <w:rPr>
          <w:rFonts w:hint="eastAsia" w:ascii="宋体" w:hAnsi="宋体"/>
          <w:sz w:val="24"/>
          <w:szCs w:val="24"/>
        </w:rPr>
        <w:t>结算金额的 3 %作为工程质保金。</w:t>
      </w:r>
    </w:p>
    <w:p>
      <w:pPr>
        <w:numPr>
          <w:ilvl w:val="2"/>
          <w:numId w:val="2"/>
        </w:numPr>
        <w:spacing w:line="360" w:lineRule="auto"/>
        <w:ind w:left="0" w:firstLine="607" w:firstLineChars="253"/>
        <w:rPr>
          <w:rFonts w:ascii="宋体" w:hAnsi="宋体"/>
          <w:sz w:val="24"/>
          <w:szCs w:val="24"/>
        </w:rPr>
      </w:pPr>
      <w:r>
        <w:rPr>
          <w:rFonts w:hint="eastAsia" w:ascii="宋体" w:hAnsi="宋体"/>
          <w:sz w:val="24"/>
          <w:szCs w:val="24"/>
        </w:rPr>
        <w:t>工程质保金用于保证乙方按合同规定在保修期间承担保修义务。工程质保金的支付按《房屋建筑工程质量保修书》执行。如果乙方未按本合同规定履行保修义务（包括但不限于工程质量不合格，未在规定的期间内完成修复等），甲方有权拒付工程质保金，并可自行保修或委托第三人保修后以该保证金折抵相关费用。</w:t>
      </w:r>
    </w:p>
    <w:p>
      <w:pPr>
        <w:numPr>
          <w:ilvl w:val="2"/>
          <w:numId w:val="2"/>
        </w:numPr>
        <w:spacing w:line="360" w:lineRule="auto"/>
        <w:ind w:left="0" w:firstLine="607" w:firstLineChars="253"/>
        <w:rPr>
          <w:rFonts w:ascii="宋体" w:hAnsi="宋体"/>
          <w:sz w:val="24"/>
          <w:szCs w:val="24"/>
        </w:rPr>
      </w:pPr>
      <w:r>
        <w:rPr>
          <w:rFonts w:hint="eastAsia" w:ascii="宋体" w:hAnsi="宋体"/>
          <w:sz w:val="24"/>
          <w:szCs w:val="24"/>
        </w:rPr>
        <w:t>合同款的支付方式：</w:t>
      </w:r>
      <w:r>
        <w:rPr>
          <w:rFonts w:hint="eastAsia" w:ascii="宋体" w:hAnsi="宋体"/>
          <w:sz w:val="24"/>
          <w:szCs w:val="24"/>
          <w:u w:val="single"/>
        </w:rPr>
        <w:t xml:space="preserve"> 银行转账支付 </w:t>
      </w:r>
      <w:r>
        <w:rPr>
          <w:rFonts w:hint="eastAsia" w:ascii="宋体" w:hAnsi="宋体"/>
          <w:sz w:val="24"/>
          <w:szCs w:val="24"/>
        </w:rPr>
        <w:t>。</w:t>
      </w:r>
    </w:p>
    <w:p>
      <w:pPr>
        <w:numPr>
          <w:ilvl w:val="1"/>
          <w:numId w:val="2"/>
        </w:numPr>
        <w:spacing w:line="360" w:lineRule="auto"/>
        <w:ind w:left="0" w:firstLine="482" w:firstLineChars="200"/>
        <w:rPr>
          <w:rFonts w:ascii="宋体" w:hAnsi="宋体"/>
          <w:sz w:val="24"/>
          <w:szCs w:val="24"/>
          <w:u w:val="single"/>
        </w:rPr>
      </w:pPr>
      <w:r>
        <w:rPr>
          <w:rFonts w:hint="eastAsia" w:ascii="宋体" w:hAnsi="宋体"/>
          <w:b/>
          <w:bCs/>
          <w:sz w:val="24"/>
          <w:szCs w:val="24"/>
        </w:rPr>
        <w:t>工程价款结算</w:t>
      </w:r>
    </w:p>
    <w:p>
      <w:pPr>
        <w:numPr>
          <w:ilvl w:val="2"/>
          <w:numId w:val="2"/>
        </w:numPr>
        <w:spacing w:line="360" w:lineRule="auto"/>
        <w:ind w:left="0" w:firstLine="480" w:firstLineChars="200"/>
        <w:rPr>
          <w:rFonts w:ascii="宋体" w:hAnsi="宋体"/>
          <w:sz w:val="24"/>
          <w:szCs w:val="24"/>
          <w:u w:val="single"/>
        </w:rPr>
      </w:pPr>
      <w:r>
        <w:rPr>
          <w:rFonts w:hint="eastAsia"/>
          <w:sz w:val="24"/>
          <w:szCs w:val="24"/>
        </w:rPr>
        <w:t>设计费用结算按</w:t>
      </w:r>
      <w:r>
        <w:rPr>
          <w:rFonts w:hint="eastAsia" w:ascii="宋体" w:hAnsi="宋体"/>
          <w:sz w:val="24"/>
        </w:rPr>
        <w:t>合同设计范围内总价包干。</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施工部分采用综合单价包干，按工程量清单及可计量措施项目综合单价包干，费率措施项目按实调整，并乘以相应工程类别的涨幅率结算。在整个合同执行期内，除合同条款另有约定外，若施工图和承包范围不发生变更,则合同综合单价不作任何调整。</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如出现承包范围与内容的变更，所发生变更的计算按本合同第九条办理。</w:t>
      </w:r>
    </w:p>
    <w:p>
      <w:pPr>
        <w:numPr>
          <w:ilvl w:val="2"/>
          <w:numId w:val="2"/>
        </w:numPr>
        <w:spacing w:line="360" w:lineRule="auto"/>
        <w:ind w:left="0" w:firstLine="607" w:firstLineChars="253"/>
        <w:rPr>
          <w:rFonts w:ascii="宋体" w:hAnsi="宋体"/>
          <w:sz w:val="24"/>
          <w:szCs w:val="24"/>
        </w:rPr>
      </w:pPr>
      <w:r>
        <w:rPr>
          <w:rFonts w:hint="eastAsia" w:ascii="宋体" w:hAnsi="宋体"/>
          <w:sz w:val="24"/>
          <w:szCs w:val="24"/>
        </w:rPr>
        <w:t>合同的结算金额（含增值税）超出原已签订合同金额的10%的，甲乙双方应另行签订补充协议。</w:t>
      </w:r>
    </w:p>
    <w:p>
      <w:pPr>
        <w:numPr>
          <w:ilvl w:val="2"/>
          <w:numId w:val="2"/>
        </w:numPr>
        <w:spacing w:line="360" w:lineRule="auto"/>
        <w:ind w:left="0" w:firstLine="607" w:firstLineChars="253"/>
        <w:rPr>
          <w:rFonts w:ascii="宋体" w:hAnsi="宋体"/>
          <w:sz w:val="24"/>
          <w:szCs w:val="24"/>
        </w:rPr>
      </w:pPr>
      <w:r>
        <w:rPr>
          <w:rFonts w:hint="eastAsia" w:ascii="宋体" w:hAnsi="宋体"/>
          <w:sz w:val="24"/>
          <w:szCs w:val="24"/>
        </w:rPr>
        <w:t>因施工图或承包范围与内容发生变更、增加工程量，当引起本合同含税总价增加幅度≥10%时，甲乙双方应签订补充协议；当引起本合同含税总价增加幅度&lt;10%时，增加的合同款在办理合同结算时支付。</w:t>
      </w:r>
    </w:p>
    <w:p>
      <w:pPr>
        <w:numPr>
          <w:ilvl w:val="1"/>
          <w:numId w:val="2"/>
        </w:numPr>
        <w:spacing w:line="360" w:lineRule="auto"/>
        <w:ind w:left="0" w:firstLine="480" w:firstLineChars="200"/>
        <w:rPr>
          <w:rFonts w:ascii="宋体" w:hAnsi="宋体"/>
          <w:sz w:val="24"/>
          <w:szCs w:val="24"/>
        </w:rPr>
      </w:pPr>
      <w:r>
        <w:rPr>
          <w:rFonts w:hint="eastAsia" w:ascii="宋体" w:hAnsi="宋体"/>
          <w:bCs/>
          <w:sz w:val="24"/>
          <w:szCs w:val="24"/>
        </w:rPr>
        <w:t>工</w:t>
      </w:r>
      <w:r>
        <w:rPr>
          <w:rFonts w:hint="eastAsia" w:ascii="宋体" w:hAnsi="宋体"/>
          <w:sz w:val="24"/>
          <w:szCs w:val="24"/>
        </w:rPr>
        <w:t>程竣工验收合格后60个工作日内，乙方提出工程结算方案并将全部有关资料送交甲方。乙方所需提交的结算资料如下（一式五份）：</w:t>
      </w:r>
    </w:p>
    <w:p>
      <w:pPr>
        <w:numPr>
          <w:ilvl w:val="5"/>
          <w:numId w:val="2"/>
        </w:numPr>
        <w:spacing w:line="360" w:lineRule="auto"/>
        <w:ind w:left="0" w:firstLine="567"/>
        <w:rPr>
          <w:rFonts w:ascii="宋体" w:hAnsi="宋体"/>
          <w:sz w:val="24"/>
          <w:szCs w:val="24"/>
        </w:rPr>
      </w:pPr>
      <w:r>
        <w:rPr>
          <w:rFonts w:hint="eastAsia" w:ascii="宋体" w:hAnsi="宋体"/>
          <w:sz w:val="24"/>
          <w:szCs w:val="24"/>
        </w:rPr>
        <w:t>工程结算书；（含电子版，同时提供软件版及EXCEL格式文件）；</w:t>
      </w:r>
    </w:p>
    <w:p>
      <w:pPr>
        <w:numPr>
          <w:ilvl w:val="5"/>
          <w:numId w:val="2"/>
        </w:numPr>
        <w:spacing w:line="360" w:lineRule="auto"/>
        <w:ind w:left="0" w:firstLine="567"/>
        <w:rPr>
          <w:rFonts w:ascii="宋体" w:hAnsi="宋体"/>
          <w:sz w:val="24"/>
          <w:szCs w:val="24"/>
        </w:rPr>
      </w:pPr>
      <w:r>
        <w:rPr>
          <w:rFonts w:hint="eastAsia" w:ascii="宋体" w:hAnsi="宋体"/>
          <w:sz w:val="24"/>
          <w:szCs w:val="24"/>
        </w:rPr>
        <w:t>工程量计算书（即计算底稿，EXCEL格式文件）；</w:t>
      </w:r>
    </w:p>
    <w:p>
      <w:pPr>
        <w:numPr>
          <w:ilvl w:val="5"/>
          <w:numId w:val="2"/>
        </w:numPr>
        <w:spacing w:line="360" w:lineRule="auto"/>
        <w:ind w:left="0" w:firstLine="567"/>
        <w:rPr>
          <w:rFonts w:ascii="宋体" w:hAnsi="宋体"/>
          <w:sz w:val="24"/>
          <w:szCs w:val="24"/>
        </w:rPr>
      </w:pPr>
      <w:r>
        <w:rPr>
          <w:rFonts w:hint="eastAsia" w:ascii="宋体" w:hAnsi="宋体"/>
          <w:sz w:val="24"/>
          <w:szCs w:val="24"/>
        </w:rPr>
        <w:t>工程承包合同；</w:t>
      </w:r>
    </w:p>
    <w:p>
      <w:pPr>
        <w:numPr>
          <w:ilvl w:val="5"/>
          <w:numId w:val="2"/>
        </w:numPr>
        <w:spacing w:line="360" w:lineRule="auto"/>
        <w:ind w:left="0" w:firstLine="567"/>
        <w:rPr>
          <w:rFonts w:ascii="宋体" w:hAnsi="宋体"/>
          <w:sz w:val="24"/>
          <w:szCs w:val="24"/>
        </w:rPr>
      </w:pPr>
      <w:r>
        <w:rPr>
          <w:rFonts w:hint="eastAsia" w:ascii="宋体" w:hAnsi="宋体"/>
          <w:sz w:val="24"/>
          <w:szCs w:val="24"/>
        </w:rPr>
        <w:t>工程竣工图（含电子版）；</w:t>
      </w:r>
    </w:p>
    <w:p>
      <w:pPr>
        <w:numPr>
          <w:ilvl w:val="5"/>
          <w:numId w:val="2"/>
        </w:numPr>
        <w:spacing w:line="360" w:lineRule="auto"/>
        <w:ind w:left="0" w:firstLine="567"/>
        <w:rPr>
          <w:rFonts w:ascii="宋体" w:hAnsi="宋体"/>
          <w:sz w:val="24"/>
          <w:szCs w:val="24"/>
        </w:rPr>
      </w:pPr>
      <w:r>
        <w:rPr>
          <w:rFonts w:hint="eastAsia" w:ascii="宋体" w:hAnsi="宋体"/>
          <w:sz w:val="24"/>
          <w:szCs w:val="24"/>
        </w:rPr>
        <w:t>工程竣工资料（含电子版）；</w:t>
      </w:r>
    </w:p>
    <w:p>
      <w:pPr>
        <w:numPr>
          <w:ilvl w:val="5"/>
          <w:numId w:val="2"/>
        </w:numPr>
        <w:spacing w:line="360" w:lineRule="auto"/>
        <w:ind w:left="0" w:firstLine="567"/>
        <w:rPr>
          <w:rFonts w:ascii="宋体" w:hAnsi="宋体"/>
          <w:sz w:val="24"/>
          <w:szCs w:val="24"/>
        </w:rPr>
      </w:pPr>
      <w:r>
        <w:rPr>
          <w:rFonts w:hint="eastAsia" w:ascii="宋体" w:hAnsi="宋体"/>
          <w:sz w:val="24"/>
          <w:szCs w:val="24"/>
        </w:rPr>
        <w:t xml:space="preserve">图纸会审纪录； </w:t>
      </w:r>
    </w:p>
    <w:p>
      <w:pPr>
        <w:numPr>
          <w:ilvl w:val="5"/>
          <w:numId w:val="2"/>
        </w:numPr>
        <w:spacing w:line="360" w:lineRule="auto"/>
        <w:ind w:left="0" w:firstLine="567"/>
        <w:rPr>
          <w:rFonts w:ascii="宋体" w:hAnsi="宋体"/>
          <w:sz w:val="24"/>
          <w:szCs w:val="24"/>
        </w:rPr>
      </w:pPr>
      <w:r>
        <w:rPr>
          <w:rFonts w:hint="eastAsia" w:ascii="宋体" w:hAnsi="宋体"/>
          <w:sz w:val="24"/>
          <w:szCs w:val="24"/>
        </w:rPr>
        <w:t>设计变更单；</w:t>
      </w:r>
    </w:p>
    <w:p>
      <w:pPr>
        <w:numPr>
          <w:ilvl w:val="5"/>
          <w:numId w:val="2"/>
        </w:numPr>
        <w:spacing w:line="360" w:lineRule="auto"/>
        <w:ind w:left="0" w:firstLine="567"/>
        <w:rPr>
          <w:rFonts w:ascii="宋体" w:hAnsi="宋体"/>
          <w:sz w:val="24"/>
          <w:szCs w:val="24"/>
        </w:rPr>
      </w:pPr>
      <w:r>
        <w:rPr>
          <w:rFonts w:hint="eastAsia" w:ascii="宋体" w:hAnsi="宋体"/>
          <w:sz w:val="24"/>
          <w:szCs w:val="24"/>
        </w:rPr>
        <w:t>工程洽商记录；</w:t>
      </w:r>
    </w:p>
    <w:p>
      <w:pPr>
        <w:numPr>
          <w:ilvl w:val="5"/>
          <w:numId w:val="2"/>
        </w:numPr>
        <w:spacing w:line="360" w:lineRule="auto"/>
        <w:ind w:left="0" w:firstLine="567"/>
        <w:rPr>
          <w:rFonts w:ascii="宋体" w:hAnsi="宋体"/>
          <w:sz w:val="24"/>
          <w:szCs w:val="24"/>
        </w:rPr>
      </w:pPr>
      <w:r>
        <w:rPr>
          <w:rFonts w:hint="eastAsia" w:ascii="宋体" w:hAnsi="宋体"/>
          <w:sz w:val="24"/>
          <w:szCs w:val="24"/>
        </w:rPr>
        <w:t>监理工程师通知或甲方施工指令；</w:t>
      </w:r>
    </w:p>
    <w:p>
      <w:pPr>
        <w:numPr>
          <w:ilvl w:val="5"/>
          <w:numId w:val="2"/>
        </w:numPr>
        <w:spacing w:line="360" w:lineRule="auto"/>
        <w:ind w:left="0" w:firstLine="567"/>
        <w:rPr>
          <w:rFonts w:ascii="宋体" w:hAnsi="宋体"/>
          <w:sz w:val="24"/>
          <w:szCs w:val="24"/>
        </w:rPr>
      </w:pPr>
      <w:r>
        <w:rPr>
          <w:rFonts w:hint="eastAsia" w:ascii="宋体" w:hAnsi="宋体"/>
          <w:sz w:val="24"/>
          <w:szCs w:val="24"/>
        </w:rPr>
        <w:t>会议纪要；</w:t>
      </w:r>
    </w:p>
    <w:p>
      <w:pPr>
        <w:numPr>
          <w:ilvl w:val="5"/>
          <w:numId w:val="2"/>
        </w:numPr>
        <w:spacing w:line="360" w:lineRule="auto"/>
        <w:ind w:left="0" w:firstLine="567"/>
        <w:rPr>
          <w:rFonts w:ascii="宋体" w:hAnsi="宋体"/>
          <w:sz w:val="24"/>
          <w:szCs w:val="24"/>
        </w:rPr>
      </w:pPr>
      <w:r>
        <w:rPr>
          <w:rFonts w:hint="eastAsia" w:ascii="宋体" w:hAnsi="宋体"/>
          <w:sz w:val="24"/>
          <w:szCs w:val="24"/>
        </w:rPr>
        <w:t>现场签证单；</w:t>
      </w:r>
    </w:p>
    <w:p>
      <w:pPr>
        <w:numPr>
          <w:ilvl w:val="5"/>
          <w:numId w:val="2"/>
        </w:numPr>
        <w:spacing w:line="360" w:lineRule="auto"/>
        <w:ind w:left="0" w:firstLine="567"/>
        <w:rPr>
          <w:rFonts w:ascii="宋体" w:hAnsi="宋体"/>
          <w:sz w:val="24"/>
          <w:szCs w:val="24"/>
        </w:rPr>
      </w:pPr>
      <w:r>
        <w:rPr>
          <w:rFonts w:hint="eastAsia" w:ascii="宋体" w:hAnsi="宋体"/>
          <w:sz w:val="24"/>
          <w:szCs w:val="24"/>
        </w:rPr>
        <w:t>材料设备单价呈批审核单（如有）；</w:t>
      </w:r>
    </w:p>
    <w:p>
      <w:pPr>
        <w:numPr>
          <w:ilvl w:val="5"/>
          <w:numId w:val="2"/>
        </w:numPr>
        <w:spacing w:line="360" w:lineRule="auto"/>
        <w:ind w:left="0" w:firstLine="567"/>
        <w:rPr>
          <w:rFonts w:ascii="宋体" w:hAnsi="宋体"/>
          <w:sz w:val="24"/>
          <w:szCs w:val="24"/>
        </w:rPr>
      </w:pPr>
      <w:r>
        <w:rPr>
          <w:rFonts w:hint="eastAsia" w:ascii="宋体" w:hAnsi="宋体"/>
          <w:sz w:val="24"/>
          <w:szCs w:val="24"/>
        </w:rPr>
        <w:t>综合单价呈批审核单（如有）；</w:t>
      </w:r>
    </w:p>
    <w:p>
      <w:pPr>
        <w:numPr>
          <w:ilvl w:val="5"/>
          <w:numId w:val="2"/>
        </w:numPr>
        <w:spacing w:line="360" w:lineRule="auto"/>
        <w:ind w:left="0" w:firstLine="567"/>
        <w:rPr>
          <w:rFonts w:ascii="宋体" w:hAnsi="宋体"/>
          <w:sz w:val="24"/>
          <w:szCs w:val="24"/>
        </w:rPr>
      </w:pPr>
      <w:r>
        <w:rPr>
          <w:rFonts w:hint="eastAsia" w:ascii="宋体" w:hAnsi="宋体"/>
          <w:sz w:val="24"/>
          <w:szCs w:val="24"/>
        </w:rPr>
        <w:t>甲供材料收货验收签收单（如有）；</w:t>
      </w:r>
    </w:p>
    <w:p>
      <w:pPr>
        <w:numPr>
          <w:ilvl w:val="5"/>
          <w:numId w:val="2"/>
        </w:numPr>
        <w:spacing w:line="360" w:lineRule="auto"/>
        <w:ind w:left="0" w:firstLine="567"/>
        <w:rPr>
          <w:rFonts w:ascii="宋体" w:hAnsi="宋体"/>
          <w:sz w:val="24"/>
          <w:szCs w:val="24"/>
        </w:rPr>
      </w:pPr>
      <w:r>
        <w:rPr>
          <w:rFonts w:hint="eastAsia" w:ascii="宋体" w:hAnsi="宋体"/>
          <w:sz w:val="24"/>
          <w:szCs w:val="24"/>
        </w:rPr>
        <w:t>其他结算资料；</w:t>
      </w:r>
    </w:p>
    <w:p>
      <w:pPr>
        <w:numPr>
          <w:ilvl w:val="5"/>
          <w:numId w:val="2"/>
        </w:numPr>
        <w:spacing w:line="360" w:lineRule="auto"/>
        <w:ind w:left="0" w:firstLine="567"/>
        <w:rPr>
          <w:rFonts w:ascii="宋体" w:hAnsi="宋体"/>
          <w:sz w:val="24"/>
          <w:szCs w:val="24"/>
        </w:rPr>
      </w:pPr>
      <w:r>
        <w:rPr>
          <w:rFonts w:hint="eastAsia" w:ascii="宋体" w:hAnsi="宋体"/>
          <w:sz w:val="24"/>
          <w:szCs w:val="24"/>
        </w:rPr>
        <w:t>移交资料签收表。</w:t>
      </w:r>
    </w:p>
    <w:p>
      <w:pPr>
        <w:numPr>
          <w:ilvl w:val="5"/>
          <w:numId w:val="2"/>
        </w:numPr>
        <w:spacing w:line="360" w:lineRule="auto"/>
        <w:ind w:left="0" w:firstLine="567"/>
        <w:rPr>
          <w:rFonts w:ascii="宋体" w:hAnsi="宋体"/>
          <w:sz w:val="24"/>
          <w:szCs w:val="24"/>
          <w:u w:val="single"/>
        </w:rPr>
      </w:pPr>
      <w:r>
        <w:rPr>
          <w:rFonts w:hint="eastAsia" w:ascii="宋体" w:hAnsi="宋体"/>
          <w:sz w:val="24"/>
          <w:szCs w:val="24"/>
        </w:rPr>
        <w:t>其他：</w:t>
      </w:r>
      <w:r>
        <w:rPr>
          <w:rFonts w:hint="eastAsia" w:ascii="宋体" w:hAnsi="宋体"/>
          <w:sz w:val="24"/>
          <w:szCs w:val="24"/>
          <w:u w:val="single"/>
        </w:rPr>
        <w:t>凡上述未提及而在结算评审中需要的资料均需提供，例如：非常用的标准图集、应由乙方承担而由甲方支付的费用证明（如：甲方代缴施工水电费票据证明等）。</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因乙方提交竣工结算资料不完整、不规范，甲方有权要求乙方予以补充完善，甲方核实审查时限自乙方提交完备竣工结算资料之日起计算。</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甲方应自接到乙方提交的符合合同约定的完整的结算资料后</w:t>
      </w:r>
      <w:r>
        <w:rPr>
          <w:rFonts w:hint="eastAsia" w:ascii="宋体" w:hAnsi="宋体"/>
          <w:sz w:val="24"/>
          <w:szCs w:val="24"/>
          <w:u w:val="single"/>
        </w:rPr>
        <w:t xml:space="preserve"> 120 </w:t>
      </w:r>
      <w:r>
        <w:rPr>
          <w:rFonts w:hint="eastAsia" w:ascii="宋体" w:hAnsi="宋体"/>
          <w:sz w:val="24"/>
          <w:szCs w:val="24"/>
        </w:rPr>
        <w:t>个工作日内审查完毕，无正当理由到期未提出异议的，视为同意，并应在</w:t>
      </w:r>
      <w:r>
        <w:rPr>
          <w:rFonts w:hint="eastAsia" w:ascii="宋体" w:hAnsi="宋体"/>
          <w:sz w:val="24"/>
          <w:szCs w:val="24"/>
          <w:u w:val="single"/>
        </w:rPr>
        <w:t xml:space="preserve"> 30 </w:t>
      </w:r>
      <w:r>
        <w:rPr>
          <w:rFonts w:hint="eastAsia" w:ascii="宋体" w:hAnsi="宋体"/>
          <w:sz w:val="24"/>
          <w:szCs w:val="24"/>
        </w:rPr>
        <w:t>个工作日内结清尾款（质量保证金除外）。甲方提出异议的，乙方</w:t>
      </w:r>
      <w:r>
        <w:rPr>
          <w:rFonts w:ascii="宋体" w:hAnsi="宋体"/>
          <w:sz w:val="24"/>
          <w:szCs w:val="24"/>
        </w:rPr>
        <w:t>应在收到甲方书面通知的</w:t>
      </w:r>
      <w:r>
        <w:rPr>
          <w:rFonts w:hint="eastAsia" w:ascii="宋体" w:hAnsi="宋体"/>
          <w:sz w:val="24"/>
          <w:szCs w:val="24"/>
          <w:u w:val="single"/>
        </w:rPr>
        <w:t xml:space="preserve"> 7 </w:t>
      </w:r>
      <w:r>
        <w:rPr>
          <w:rFonts w:hint="eastAsia" w:ascii="宋体" w:hAnsi="宋体"/>
          <w:sz w:val="24"/>
          <w:szCs w:val="24"/>
        </w:rPr>
        <w:t>个</w:t>
      </w:r>
      <w:r>
        <w:rPr>
          <w:rFonts w:ascii="宋体" w:hAnsi="宋体"/>
          <w:sz w:val="24"/>
          <w:szCs w:val="24"/>
        </w:rPr>
        <w:t>工作日内</w:t>
      </w:r>
      <w:r>
        <w:rPr>
          <w:rFonts w:hint="eastAsia" w:ascii="宋体" w:hAnsi="宋体"/>
          <w:sz w:val="24"/>
          <w:szCs w:val="24"/>
        </w:rPr>
        <w:t>就</w:t>
      </w:r>
      <w:r>
        <w:rPr>
          <w:rFonts w:ascii="宋体" w:hAnsi="宋体"/>
          <w:sz w:val="24"/>
          <w:szCs w:val="24"/>
        </w:rPr>
        <w:t>是否同意甲方意见作出</w:t>
      </w:r>
      <w:r>
        <w:rPr>
          <w:rFonts w:hint="eastAsia" w:ascii="宋体" w:hAnsi="宋体"/>
          <w:sz w:val="24"/>
          <w:szCs w:val="24"/>
        </w:rPr>
        <w:t>书面</w:t>
      </w:r>
      <w:r>
        <w:rPr>
          <w:rFonts w:ascii="宋体" w:hAnsi="宋体"/>
          <w:sz w:val="24"/>
          <w:szCs w:val="24"/>
        </w:rPr>
        <w:t>答复，否则视为乙方同意甲方异议</w:t>
      </w:r>
      <w:r>
        <w:rPr>
          <w:rFonts w:hint="eastAsia" w:ascii="宋体" w:hAnsi="宋体"/>
          <w:sz w:val="24"/>
          <w:szCs w:val="24"/>
        </w:rPr>
        <w:t>。审查期限自甲方</w:t>
      </w:r>
      <w:r>
        <w:rPr>
          <w:rFonts w:ascii="宋体" w:hAnsi="宋体"/>
          <w:sz w:val="24"/>
          <w:szCs w:val="24"/>
        </w:rPr>
        <w:t>提出异议之日起</w:t>
      </w:r>
      <w:r>
        <w:rPr>
          <w:rFonts w:hint="eastAsia" w:ascii="宋体" w:hAnsi="宋体"/>
          <w:sz w:val="24"/>
          <w:szCs w:val="24"/>
        </w:rPr>
        <w:t>重新</w:t>
      </w:r>
      <w:r>
        <w:rPr>
          <w:rFonts w:ascii="宋体" w:hAnsi="宋体"/>
          <w:sz w:val="24"/>
          <w:szCs w:val="24"/>
        </w:rPr>
        <w:t>起算。</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在甲方向乙方支付合同价款前，乙方必须向甲方提供由乙方按核定付款金额开具的、与合同内容一致并符合税务机关规定的合法、有效增值税专用发票，由于乙方提供的发票不规范、不合法引起税务问题的，乙方应承担赔偿责任，包括但不限于税款、附加费、滞纳金、罚款及相关损失。乙方不能及时提供符合甲方要求的合法发票，甲方有权顺延直至乙方提供后付款且无需承担任何责任。如给甲方造成严重损失的，致使合同无法继续履行等情况，甲方有权终止合同。</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乙方所提供发票的内容必须真实、准确、完整、合法合规，应在发票的备注栏注明项目名称及项目所在地具体地址。</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应在发票记载的开具时间之日起15个工作日内（不得跨公历年）送达甲方。若乙方开具的增值税发票信息不正确，应在接到甲方要求后的15日内重新开具正确的增值税发票并送达至甲方，乙方自行承担相关费用。发票无论何种原因丢失，乙方应配合甲方按照国家法律、法规、规章、政策等规定重新取得甲方可用作原始会计凭证并受税务机关认可的合法合规的相关凭证。</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本合同的罚款、违约金、赔偿均已包含增值税费及其附加，如为乙方收取，则乙方必须开具增值税发票，增值税发票类型要求同前述。乙方向甲方支付的罚款、违约赔偿款等并非原合同约定价款，因此合同总价款不变，乙方向甲方开具的发票金额不受该等罚款违约赔偿安排的影响。</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甲方开票信息：</w:t>
      </w:r>
    </w:p>
    <w:p>
      <w:pPr>
        <w:spacing w:line="360" w:lineRule="auto"/>
        <w:ind w:left="1260" w:leftChars="600"/>
        <w:rPr>
          <w:rFonts w:ascii="宋体" w:hAnsi="宋体"/>
          <w:sz w:val="24"/>
          <w:szCs w:val="24"/>
        </w:rPr>
      </w:pPr>
      <w:r>
        <w:rPr>
          <w:rFonts w:hint="eastAsia" w:ascii="宋体" w:hAnsi="宋体"/>
          <w:sz w:val="24"/>
          <w:szCs w:val="24"/>
        </w:rPr>
        <w:t xml:space="preserve">（1）公司名称（一般纳税人）： </w:t>
      </w:r>
    </w:p>
    <w:p>
      <w:pPr>
        <w:spacing w:line="360" w:lineRule="auto"/>
        <w:ind w:left="1260" w:leftChars="600"/>
        <w:rPr>
          <w:rFonts w:ascii="宋体" w:hAnsi="宋体"/>
          <w:sz w:val="24"/>
          <w:szCs w:val="24"/>
        </w:rPr>
      </w:pPr>
      <w:r>
        <w:rPr>
          <w:rFonts w:hint="eastAsia" w:ascii="宋体" w:hAnsi="宋体"/>
          <w:sz w:val="24"/>
          <w:szCs w:val="24"/>
        </w:rPr>
        <w:t xml:space="preserve">（2）纳税人编码： </w:t>
      </w:r>
    </w:p>
    <w:p>
      <w:pPr>
        <w:spacing w:line="360" w:lineRule="auto"/>
        <w:ind w:left="1260" w:leftChars="600"/>
        <w:rPr>
          <w:rFonts w:ascii="宋体" w:hAnsi="宋体"/>
          <w:sz w:val="24"/>
          <w:szCs w:val="24"/>
        </w:rPr>
      </w:pPr>
      <w:r>
        <w:rPr>
          <w:rFonts w:hint="eastAsia" w:ascii="宋体" w:hAnsi="宋体"/>
          <w:sz w:val="24"/>
          <w:szCs w:val="24"/>
        </w:rPr>
        <w:t xml:space="preserve">（3）开户银行帐号： </w:t>
      </w:r>
    </w:p>
    <w:p>
      <w:pPr>
        <w:spacing w:line="360" w:lineRule="auto"/>
        <w:ind w:left="1260" w:leftChars="600"/>
        <w:rPr>
          <w:rFonts w:ascii="宋体" w:hAnsi="宋体"/>
          <w:sz w:val="24"/>
          <w:szCs w:val="24"/>
        </w:rPr>
      </w:pPr>
      <w:r>
        <w:rPr>
          <w:rFonts w:hint="eastAsia" w:ascii="宋体" w:hAnsi="宋体"/>
          <w:sz w:val="24"/>
          <w:szCs w:val="24"/>
        </w:rPr>
        <w:t xml:space="preserve">（4）开户银行名称： </w:t>
      </w:r>
    </w:p>
    <w:p>
      <w:pPr>
        <w:spacing w:line="360" w:lineRule="auto"/>
        <w:ind w:left="2527" w:leftChars="600" w:hanging="1267" w:hangingChars="528"/>
        <w:rPr>
          <w:rFonts w:ascii="宋体" w:hAnsi="宋体"/>
          <w:sz w:val="24"/>
          <w:szCs w:val="24"/>
        </w:rPr>
      </w:pPr>
      <w:r>
        <w:rPr>
          <w:rFonts w:hint="eastAsia" w:ascii="宋体" w:hAnsi="宋体"/>
          <w:sz w:val="24"/>
          <w:szCs w:val="24"/>
        </w:rPr>
        <w:t xml:space="preserve">（5）地址： </w:t>
      </w:r>
    </w:p>
    <w:p>
      <w:pPr>
        <w:spacing w:line="360" w:lineRule="auto"/>
        <w:ind w:left="1260" w:leftChars="600"/>
        <w:rPr>
          <w:rFonts w:ascii="宋体" w:hAnsi="宋体"/>
          <w:sz w:val="24"/>
          <w:szCs w:val="24"/>
        </w:rPr>
      </w:pPr>
      <w:r>
        <w:rPr>
          <w:rFonts w:hint="eastAsia" w:ascii="宋体" w:hAnsi="宋体"/>
          <w:sz w:val="24"/>
          <w:szCs w:val="24"/>
        </w:rPr>
        <w:t xml:space="preserve">（6）电话： </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乙方收款账号明细如下：</w:t>
      </w:r>
    </w:p>
    <w:p>
      <w:pPr>
        <w:spacing w:line="360" w:lineRule="auto"/>
        <w:ind w:left="840" w:leftChars="400" w:firstLine="480" w:firstLineChars="200"/>
        <w:rPr>
          <w:rFonts w:ascii="宋体" w:hAnsi="宋体"/>
          <w:sz w:val="24"/>
          <w:szCs w:val="24"/>
        </w:rPr>
      </w:pPr>
      <w:r>
        <w:rPr>
          <w:rFonts w:hint="eastAsia" w:ascii="宋体" w:hAnsi="宋体"/>
          <w:sz w:val="24"/>
          <w:szCs w:val="24"/>
        </w:rPr>
        <w:t xml:space="preserve">开户银行： </w:t>
      </w:r>
    </w:p>
    <w:p>
      <w:pPr>
        <w:spacing w:line="360" w:lineRule="auto"/>
        <w:ind w:left="840" w:leftChars="400" w:firstLine="480" w:firstLineChars="200"/>
        <w:rPr>
          <w:rFonts w:ascii="宋体" w:hAnsi="宋体"/>
          <w:sz w:val="24"/>
          <w:szCs w:val="24"/>
        </w:rPr>
      </w:pPr>
      <w:r>
        <w:rPr>
          <w:rFonts w:hint="eastAsia" w:ascii="宋体" w:hAnsi="宋体"/>
          <w:sz w:val="24"/>
          <w:szCs w:val="24"/>
        </w:rPr>
        <w:t xml:space="preserve">户名： </w:t>
      </w:r>
    </w:p>
    <w:p>
      <w:pPr>
        <w:spacing w:line="360" w:lineRule="auto"/>
        <w:ind w:left="840" w:leftChars="400" w:firstLine="480" w:firstLineChars="200"/>
        <w:rPr>
          <w:rFonts w:ascii="宋体" w:hAnsi="宋体"/>
          <w:sz w:val="24"/>
          <w:szCs w:val="24"/>
        </w:rPr>
      </w:pPr>
      <w:r>
        <w:rPr>
          <w:rFonts w:hint="eastAsia" w:ascii="宋体" w:hAnsi="宋体"/>
          <w:sz w:val="24"/>
          <w:szCs w:val="24"/>
        </w:rPr>
        <w:t xml:space="preserve">账户号码： </w:t>
      </w:r>
    </w:p>
    <w:p>
      <w:pPr>
        <w:spacing w:line="360" w:lineRule="auto"/>
        <w:ind w:firstLine="480" w:firstLineChars="200"/>
        <w:rPr>
          <w:rFonts w:ascii="宋体" w:hAnsi="宋体"/>
          <w:sz w:val="24"/>
          <w:szCs w:val="24"/>
        </w:rPr>
      </w:pPr>
    </w:p>
    <w:p>
      <w:pPr>
        <w:numPr>
          <w:ilvl w:val="0"/>
          <w:numId w:val="2"/>
        </w:numPr>
        <w:spacing w:line="360" w:lineRule="auto"/>
        <w:rPr>
          <w:rFonts w:ascii="宋体" w:hAnsi="宋体"/>
          <w:b/>
          <w:sz w:val="24"/>
          <w:szCs w:val="24"/>
        </w:rPr>
      </w:pPr>
      <w:r>
        <w:rPr>
          <w:rFonts w:hint="eastAsia" w:ascii="宋体" w:hAnsi="宋体"/>
          <w:b/>
          <w:sz w:val="24"/>
          <w:szCs w:val="24"/>
        </w:rPr>
        <w:t>材料供应约定</w:t>
      </w:r>
    </w:p>
    <w:p>
      <w:pPr>
        <w:numPr>
          <w:ilvl w:val="1"/>
          <w:numId w:val="2"/>
        </w:numPr>
        <w:spacing w:line="360" w:lineRule="auto"/>
        <w:ind w:left="0" w:firstLine="480" w:firstLineChars="200"/>
        <w:rPr>
          <w:rFonts w:ascii="宋体" w:hAnsi="宋体"/>
          <w:bCs/>
          <w:sz w:val="24"/>
          <w:szCs w:val="24"/>
        </w:rPr>
      </w:pPr>
      <w:r>
        <w:rPr>
          <w:rFonts w:hint="eastAsia" w:ascii="宋体" w:hAnsi="宋体"/>
          <w:bCs/>
          <w:sz w:val="24"/>
          <w:szCs w:val="24"/>
        </w:rPr>
        <w:t>甲方负责采购供应的材料、设备应符合本合同要求，并应按时供应到现场。乙方应负责与供应商完成材料设备的移交验收、卸载、保管、安装（需要时）、半成品成品的保护、并确保材料设备验收调试合格，交付甲方使用，有关费用由乙方承担。约定送货方式为乙方提货的，甲方应当将提货手续移交给乙方，由乙方承担运输费用。由甲方供应的材料、设备未达到本合同要求导致工程质量问题及对工程造成损失的，由甲方负责。甲方供应的材料、设备经乙方验收后，由乙方负责保管，因乙方保管不当造成损失的，由乙方照价赔偿。</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乙方负责采购的材料、设备应符合本合同要求，运抵施工现场使用前应由甲方或甲方委托的监理方验收并办理书面签收手续，</w:t>
      </w:r>
      <w:r>
        <w:rPr>
          <w:rFonts w:hint="eastAsia" w:ascii="宋体" w:hAnsi="宋体"/>
          <w:bCs/>
          <w:sz w:val="24"/>
          <w:szCs w:val="24"/>
        </w:rPr>
        <w:t>所</w:t>
      </w:r>
      <w:r>
        <w:rPr>
          <w:rFonts w:hint="eastAsia" w:ascii="宋体" w:hAnsi="宋体"/>
          <w:spacing w:val="4"/>
          <w:sz w:val="24"/>
          <w:szCs w:val="24"/>
        </w:rPr>
        <w:t>涉及的全部安全防护措施费，除明确约定甲方承担外，都由乙方承担</w:t>
      </w:r>
      <w:r>
        <w:rPr>
          <w:rFonts w:hint="eastAsia" w:ascii="宋体" w:hAnsi="宋体"/>
          <w:sz w:val="24"/>
          <w:szCs w:val="24"/>
        </w:rPr>
        <w:t>。乙方未按合同约定购买材料、设备，或购买的材料、设备质量等级达不到要求的，甲方有权拒绝该材料、设备的使用，发现次数达到</w:t>
      </w:r>
      <w:r>
        <w:rPr>
          <w:rFonts w:hint="eastAsia" w:ascii="宋体" w:hAnsi="宋体"/>
          <w:sz w:val="24"/>
          <w:szCs w:val="24"/>
          <w:u w:val="single"/>
        </w:rPr>
        <w:t xml:space="preserve"> 三 </w:t>
      </w:r>
      <w:r>
        <w:rPr>
          <w:rFonts w:hint="eastAsia" w:ascii="宋体" w:hAnsi="宋体"/>
          <w:sz w:val="24"/>
          <w:szCs w:val="24"/>
        </w:rPr>
        <w:t>次时，甲方有权解除合同。因乙方所购买材料、设备未达到本合同要求导致工程质量问题及对工程造成损失的，由乙方承担，因此造成工期延误的，乙方负全责，并承担相应违约责任。</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甲方指定的材料、设备、专业单位，由乙方负责采购的，乙方负责材料、设备采购计划的编制、材料接收和保管，负责组织专业单位现场施工与管理。</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乙方提供的材料、设备的品牌、规格、型号、相关验收证明、合格证和说明书、卫生证明、检验检测报告等必须以原件分类建档，并提交甲方备案。</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对于乙方采购的材料设备，无论甲方和监理有无条件到生产、制造现场监造或验收，该等材料设备到达施工场地后经验收并不等同于最终的质量合格，发现质量问题的，均应由乙方负责。乙方应负责修复或拆除或重新采购，并承担由此发生的费用，赔偿甲方的损失，由此延误的工期不予顺延。</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施工使用的设备、材料，无论其供应方式是乙供、甲定乙供，乙方应在使用前，先提供样品和相关材料，经甲方、监理审查、许可，才能使用，若乙方采购的设备材料不符合设计、规范要求，或未能通过甲方和监理的审查、许可，甲方和监理有权决定该项设备材料是否改为甲供方式，乙方应无条件接受，并承担相关货款和采购费用及由此引起的一切经济损失，且继续承担该部分材料管理及工地保管的责任。</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乙方精心组织施工并节约材料，材料的消耗量用由乙方包干承担。</w:t>
      </w:r>
    </w:p>
    <w:p>
      <w:pPr>
        <w:spacing w:line="360" w:lineRule="auto"/>
        <w:ind w:firstLine="570"/>
        <w:rPr>
          <w:rFonts w:ascii="宋体" w:hAnsi="宋体"/>
          <w:b/>
          <w:bCs/>
          <w:sz w:val="24"/>
          <w:szCs w:val="24"/>
        </w:rPr>
      </w:pPr>
    </w:p>
    <w:p>
      <w:pPr>
        <w:numPr>
          <w:ilvl w:val="0"/>
          <w:numId w:val="2"/>
        </w:numPr>
        <w:spacing w:line="360" w:lineRule="auto"/>
        <w:rPr>
          <w:rFonts w:ascii="宋体" w:hAnsi="宋体"/>
          <w:b/>
          <w:sz w:val="24"/>
          <w:szCs w:val="24"/>
        </w:rPr>
      </w:pPr>
      <w:r>
        <w:rPr>
          <w:rFonts w:hint="eastAsia" w:ascii="宋体" w:hAnsi="宋体"/>
          <w:b/>
          <w:sz w:val="24"/>
          <w:szCs w:val="24"/>
        </w:rPr>
        <w:t>安全生产和文明施工约定</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甲方提供和确认的图纸或做法说明应符合有关施工操作规程、消防条例和防火设计安全等规定，如发现其违反有关安全规范的，乙方应以书面方式提出整改方案。对乙方提出的合理整改意见，甲方不予采纳导致发生安全事故的，由甲方负责；乙方未能提出整改方案并引发安全事故的，由乙方承担由此产生的一切经济损失赔偿责任和法律责任。</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在施工期间应严格遵守《建筑安装工人安全操作规程》、《中华人民共和国消防法》和其他相关法规，严格执行甲方及其委托管理方关于施工现场的安全施工规定，为现场材料、设备及施工人员购买足额、必要的财产、人身保险。因乙方原因导致的施工安全质量及其由此引发的经济、法律责任，由乙方负全责。</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应执行《建筑施工安全检查标准》（JGJ59-99）和《广州市建设工程文明施工管理规定》（广州市人民政府令第62号）等相关规定，采取有效措施确保与本工程有关的财物、人身安全。在工地范围内若发生因乙方原因造成的一切事故，由乙方承担全部损失和责任。</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乙方应建立健全的建筑施工安全生产组织机构和安全保证体系，落实安全生产责任制，按照工程建设安全生产的有关管理规定，采取相应措施，负责现场全部作业的安全，并对此承担全部责任。</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安全生产文明施工措施费必须全部用于安全生产及文明施工上。乙方须按照有关安全生产文明施工的规定，先行报送使用计划，甲方、乙方审核使用计划后按进度款进行同期支付（支付在前，使用在后），乙方必须建立费用台帐，甲方将依据乙方完成的实际情况支付下期的安全生产文明施工措施费，若乙方未按规定使用生产文明施工措施费，甲方有权另行委托队伍施工，所发生的费用从安全文明施工措施费内扣除，不足部分从本合同价款中扣取，同时按照合同对乙方进行违约处罚。</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乙方必须在开工前制定好专业施工工程的施工安全方案及安全应急预案，并报甲方备案后，方可进场施工。</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在工程实施期间，施工场地一经移交给乙方，乙方即对相关施工场地负有全过程、全面的管理责任，必须对施工场地范围内的治安秩序、安全保卫、环境卫生等负全责，对施工场地范围内的通道、用水、用电、场地内的施工协调负责。乙方应当在施工场地四周设置围护，确保不对周边环境、通道、行人和相邻施工现场造成不利影响，并不得干扰周围租户的正常办公；并自觉接受工场所在地物业公司的管理，遵守相关物业管理制度。</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乙方在施工中被发现存在严重安全隐患的，按照本合同约定承担违约责任。</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应在进入现场前提交一式四份施工期间的环境保护方案，经甲方批准后实施。环境保护方案必须包括：施工现场所必须的照明灯光、护板、围护、栅栏、警告标志和值班人员名单，以及建筑垃圾、施工和生活污水、噪音、粉尘的处理排放。</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对于乙方施工过程中造成的环境污染问题，经甲方指出后，乙方未能在24小时之内采取整治措施，或者所采取的整治措施未能有效消除污染的，甲方可以自行或者委托他人代为整治，由此所产生的一切损失、费用均由乙方承担。</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对于甲方直接发包的专业承包单位在施工过程中造成的环境污染（包括文明施工混乱），乙方必须配合甲方，督促该专业承包单位立即采取整治措施，如果该专业承包单位不服从乙方的整治要求，乙方必须自行组织及时完成环境污染的整治工作并向甲方书面汇报其过程及效果，由此产生的费用经甲方审核确认，从该专业承包单位的工程款项中扣除，由甲方将该笔款项直接支付给乙方。由于乙方管理督促不力或漠视不理，以致专业承包单位未能及时整治或不进行整治而造成的一切损失均由乙方承担，同时乙方还必须按本合同的约定承担相应的违约责任。</w:t>
      </w:r>
    </w:p>
    <w:p>
      <w:pPr>
        <w:spacing w:line="360" w:lineRule="auto"/>
        <w:ind w:firstLine="570"/>
        <w:rPr>
          <w:rFonts w:ascii="宋体" w:hAnsi="宋体"/>
          <w:b/>
          <w:bCs/>
          <w:sz w:val="24"/>
          <w:szCs w:val="24"/>
        </w:rPr>
      </w:pPr>
    </w:p>
    <w:p>
      <w:pPr>
        <w:numPr>
          <w:ilvl w:val="0"/>
          <w:numId w:val="2"/>
        </w:numPr>
        <w:spacing w:line="360" w:lineRule="auto"/>
        <w:rPr>
          <w:rFonts w:ascii="宋体" w:hAnsi="宋体"/>
          <w:b/>
          <w:sz w:val="24"/>
          <w:szCs w:val="24"/>
        </w:rPr>
      </w:pPr>
      <w:r>
        <w:rPr>
          <w:rFonts w:hint="eastAsia" w:ascii="宋体" w:hAnsi="宋体"/>
          <w:b/>
          <w:sz w:val="24"/>
          <w:szCs w:val="24"/>
        </w:rPr>
        <w:t>工程</w:t>
      </w:r>
      <w:r>
        <w:rPr>
          <w:rFonts w:ascii="宋体" w:hAnsi="宋体"/>
          <w:b/>
          <w:sz w:val="24"/>
          <w:szCs w:val="24"/>
        </w:rPr>
        <w:t>变更的约定</w:t>
      </w:r>
    </w:p>
    <w:p>
      <w:pPr>
        <w:numPr>
          <w:ilvl w:val="1"/>
          <w:numId w:val="2"/>
        </w:numPr>
        <w:spacing w:line="360" w:lineRule="auto"/>
        <w:ind w:left="0" w:firstLine="566" w:firstLineChars="236"/>
        <w:rPr>
          <w:rFonts w:ascii="宋体" w:hAnsi="宋体"/>
          <w:sz w:val="24"/>
          <w:szCs w:val="24"/>
        </w:rPr>
      </w:pPr>
      <w:r>
        <w:rPr>
          <w:rFonts w:hint="eastAsia" w:ascii="宋体" w:hAnsi="宋体"/>
          <w:sz w:val="24"/>
          <w:szCs w:val="24"/>
        </w:rPr>
        <w:t>深化设计不属于工程变更及新增工程。</w:t>
      </w:r>
    </w:p>
    <w:p>
      <w:pPr>
        <w:numPr>
          <w:ilvl w:val="1"/>
          <w:numId w:val="2"/>
        </w:numPr>
        <w:spacing w:line="360" w:lineRule="auto"/>
        <w:ind w:left="0" w:firstLine="566" w:firstLineChars="236"/>
        <w:rPr>
          <w:rFonts w:ascii="宋体" w:hAnsi="宋体"/>
          <w:sz w:val="24"/>
          <w:szCs w:val="24"/>
        </w:rPr>
      </w:pPr>
      <w:r>
        <w:rPr>
          <w:rFonts w:hint="eastAsia" w:ascii="宋体" w:hAnsi="宋体"/>
          <w:sz w:val="24"/>
          <w:szCs w:val="24"/>
        </w:rPr>
        <w:t>乙方在施工中提出的合理化建议涉及到对设计图纸或施工组织设计的更改及对材料、设备的换用，须经甲方和监理工程师同意。未经同意擅自更改或换用时，乙方承担由此发生的费用，并赔偿甲方的有关损失，延误的工期不予顺延。监理工程师同意采用乙方合理化建议，所发生的费用，由甲乙双方另行约定分担。</w:t>
      </w:r>
    </w:p>
    <w:p>
      <w:pPr>
        <w:numPr>
          <w:ilvl w:val="1"/>
          <w:numId w:val="2"/>
        </w:numPr>
        <w:spacing w:line="360" w:lineRule="auto"/>
        <w:ind w:left="0" w:firstLine="566" w:firstLineChars="236"/>
        <w:rPr>
          <w:rFonts w:ascii="宋体" w:hAnsi="宋体"/>
          <w:sz w:val="24"/>
          <w:szCs w:val="24"/>
        </w:rPr>
      </w:pPr>
      <w:r>
        <w:rPr>
          <w:rFonts w:hint="eastAsia" w:ascii="宋体" w:hAnsi="宋体"/>
          <w:sz w:val="24"/>
          <w:szCs w:val="24"/>
        </w:rPr>
        <w:t>如深化设计和工程实施过程中发现设计上有错误或严重不合理，乙方应以书面形式通知甲方和监理单位，经甲方和监理单位审查同意后，按甲方和监理单位与设计单位商定修改或变更的设计方案进行实施。因此造成的损失和工期延误责任由乙方承担。</w:t>
      </w:r>
    </w:p>
    <w:p>
      <w:pPr>
        <w:numPr>
          <w:ilvl w:val="1"/>
          <w:numId w:val="2"/>
        </w:numPr>
        <w:spacing w:line="360" w:lineRule="auto"/>
        <w:ind w:left="0" w:firstLine="566" w:firstLineChars="236"/>
        <w:rPr>
          <w:rFonts w:ascii="宋体" w:hAnsi="宋体"/>
          <w:sz w:val="24"/>
          <w:szCs w:val="24"/>
        </w:rPr>
      </w:pPr>
      <w:r>
        <w:rPr>
          <w:rFonts w:hint="eastAsia" w:ascii="宋体" w:hAnsi="宋体"/>
          <w:sz w:val="24"/>
          <w:szCs w:val="24"/>
        </w:rPr>
        <w:t>乙方不执行从甲方或监理工程师处直接收到的未经甲方确认的有关本专业工程变更的指令。如乙方直接收到此类变更指令，应立即通知甲方驻工地代表并向甲方驻工地代表提供一份该直接指令的复印件。甲方驻工地代表应在24小时内提出关于对该指令的处理意见。</w:t>
      </w:r>
    </w:p>
    <w:p>
      <w:pPr>
        <w:numPr>
          <w:ilvl w:val="1"/>
          <w:numId w:val="2"/>
        </w:numPr>
        <w:spacing w:line="360" w:lineRule="auto"/>
        <w:ind w:left="0" w:firstLine="569" w:firstLineChars="236"/>
        <w:rPr>
          <w:rFonts w:ascii="宋体" w:hAnsi="宋体"/>
          <w:b/>
          <w:bCs/>
          <w:sz w:val="24"/>
          <w:szCs w:val="24"/>
        </w:rPr>
      </w:pPr>
      <w:r>
        <w:rPr>
          <w:rFonts w:hint="eastAsia" w:ascii="宋体" w:hAnsi="宋体"/>
          <w:b/>
          <w:bCs/>
          <w:sz w:val="24"/>
          <w:szCs w:val="24"/>
        </w:rPr>
        <w:t>变更估价</w:t>
      </w:r>
    </w:p>
    <w:p>
      <w:pPr>
        <w:numPr>
          <w:ilvl w:val="2"/>
          <w:numId w:val="2"/>
        </w:numPr>
        <w:spacing w:line="360" w:lineRule="auto"/>
        <w:ind w:left="420" w:firstLine="566" w:firstLineChars="236"/>
        <w:rPr>
          <w:rFonts w:ascii="宋体" w:hAnsi="宋体"/>
          <w:sz w:val="24"/>
          <w:szCs w:val="24"/>
        </w:rPr>
      </w:pPr>
      <w:r>
        <w:rPr>
          <w:rFonts w:hint="eastAsia" w:ascii="宋体" w:hAnsi="宋体"/>
          <w:sz w:val="24"/>
          <w:szCs w:val="24"/>
        </w:rPr>
        <w:t>本工程施工图经甲方审查通过后，若实际施工相对于经确认的施工图纸存在变化的，或合同约定的承包范围等发生变更（包括：承包范围或工作内容变更、所使用的主要材料发生变更、待定项目的实施），该等变更综合单价的确定方法如下：</w:t>
      </w:r>
    </w:p>
    <w:p>
      <w:pPr>
        <w:numPr>
          <w:ilvl w:val="255"/>
          <w:numId w:val="0"/>
        </w:numPr>
        <w:spacing w:line="360" w:lineRule="auto"/>
        <w:ind w:left="496" w:leftChars="236" w:firstLine="480" w:firstLineChars="200"/>
        <w:rPr>
          <w:rFonts w:ascii="宋体" w:hAnsi="宋体"/>
          <w:sz w:val="24"/>
          <w:szCs w:val="24"/>
        </w:rPr>
      </w:pPr>
      <w:r>
        <w:rPr>
          <w:rFonts w:hint="eastAsia" w:ascii="宋体" w:hAnsi="宋体"/>
          <w:sz w:val="24"/>
          <w:szCs w:val="24"/>
        </w:rPr>
        <w:t>（1）若本合同清单有相同的子目，按本合同清单相同子目的综合单价执行，本合同清单该子目综合单价为零或无报价，则按综合单价为零执行，发包人将不另行支付费用。</w:t>
      </w:r>
    </w:p>
    <w:p>
      <w:pPr>
        <w:numPr>
          <w:ilvl w:val="255"/>
          <w:numId w:val="0"/>
        </w:numPr>
        <w:spacing w:line="360" w:lineRule="auto"/>
        <w:ind w:left="496" w:leftChars="236" w:firstLine="480" w:firstLineChars="200"/>
        <w:rPr>
          <w:rFonts w:ascii="宋体" w:hAnsi="宋体"/>
          <w:sz w:val="24"/>
          <w:szCs w:val="24"/>
        </w:rPr>
      </w:pPr>
      <w:r>
        <w:rPr>
          <w:rFonts w:hint="eastAsia" w:ascii="宋体" w:hAnsi="宋体"/>
          <w:sz w:val="24"/>
          <w:szCs w:val="24"/>
        </w:rPr>
        <w:t>（2）若本合同清单无相同的子目，但有类似的子目，则参照类似子目的综合单价，按其单价分析方法进行调整得出该子目的综合单价，经监理人和发包人审核、确认后执行。</w:t>
      </w:r>
    </w:p>
    <w:p>
      <w:pPr>
        <w:numPr>
          <w:ilvl w:val="255"/>
          <w:numId w:val="0"/>
        </w:numPr>
        <w:spacing w:line="360" w:lineRule="auto"/>
        <w:ind w:left="496" w:leftChars="236" w:firstLine="480" w:firstLineChars="200"/>
        <w:rPr>
          <w:rFonts w:ascii="宋体" w:hAnsi="宋体"/>
          <w:sz w:val="24"/>
          <w:szCs w:val="24"/>
        </w:rPr>
      </w:pPr>
      <w:r>
        <w:rPr>
          <w:rFonts w:hint="eastAsia" w:ascii="宋体" w:hAnsi="宋体"/>
          <w:sz w:val="24"/>
          <w:szCs w:val="24"/>
        </w:rPr>
        <w:t>（3）若本合同清单中无相同或类似的子目，可采用以下的方法计算综合单价：按国家颁发的《建设工程工程量清单计价规范》(GB50500-2013)、2018年《广东省房屋建筑与装饰工程综合定额》、《广东省市政工程综合定额》、《广东省安装工程综合定额》等规定的工程量计算规则和计价办法及相关定额进行计价，人工、材料、机械单价按合同清单价格，合同清单中没有的主材价格按</w:t>
      </w:r>
      <w:r>
        <w:rPr>
          <w:rFonts w:hint="eastAsia" w:ascii="宋体" w:hAnsi="宋体" w:eastAsia="宋体" w:cs="宋体"/>
          <w:spacing w:val="-3"/>
          <w:sz w:val="24"/>
          <w:szCs w:val="24"/>
          <w:lang w:eastAsia="zh-CN"/>
        </w:rPr>
        <w:t>则以市场询价方式</w:t>
      </w:r>
      <w:r>
        <w:rPr>
          <w:rFonts w:hint="eastAsia" w:ascii="宋体" w:hAnsi="宋体"/>
          <w:sz w:val="24"/>
          <w:szCs w:val="24"/>
        </w:rPr>
        <w:t>确定，计算出来的综合单价须经监理人和发包人审核确认后执行。</w:t>
      </w:r>
    </w:p>
    <w:p>
      <w:pPr>
        <w:numPr>
          <w:ilvl w:val="2"/>
          <w:numId w:val="2"/>
        </w:numPr>
        <w:spacing w:line="360" w:lineRule="auto"/>
        <w:ind w:left="420" w:firstLine="566" w:firstLineChars="236"/>
        <w:rPr>
          <w:rFonts w:ascii="宋体" w:hAnsi="宋体"/>
          <w:sz w:val="24"/>
          <w:szCs w:val="24"/>
        </w:rPr>
      </w:pPr>
      <w:r>
        <w:rPr>
          <w:rFonts w:hint="eastAsia" w:ascii="宋体" w:hAnsi="宋体"/>
          <w:sz w:val="24"/>
          <w:szCs w:val="24"/>
        </w:rPr>
        <w:t>乙方应在工程变更确定后15天内向甲方和监理工程师提出变更工程价款的报告，经监理工程师及甲方审批确认后调整合同价款。</w:t>
      </w:r>
    </w:p>
    <w:p>
      <w:pPr>
        <w:numPr>
          <w:ilvl w:val="2"/>
          <w:numId w:val="2"/>
        </w:numPr>
        <w:spacing w:line="360" w:lineRule="auto"/>
        <w:ind w:left="420" w:firstLine="566" w:firstLineChars="236"/>
        <w:rPr>
          <w:rFonts w:ascii="宋体" w:hAnsi="宋体"/>
          <w:sz w:val="24"/>
          <w:szCs w:val="24"/>
        </w:rPr>
      </w:pPr>
      <w:r>
        <w:rPr>
          <w:rFonts w:hint="eastAsia" w:ascii="宋体" w:hAnsi="宋体"/>
          <w:sz w:val="24"/>
          <w:szCs w:val="24"/>
        </w:rPr>
        <w:t>专业施工工程价款变更，以下原则</w:t>
      </w:r>
      <w:r>
        <w:rPr>
          <w:rFonts w:ascii="宋体" w:hAnsi="宋体"/>
          <w:sz w:val="24"/>
          <w:szCs w:val="24"/>
        </w:rPr>
        <w:t>处理：</w:t>
      </w:r>
      <w:r>
        <w:rPr>
          <w:rFonts w:hint="eastAsia" w:ascii="宋体" w:hAnsi="宋体"/>
          <w:sz w:val="24"/>
          <w:szCs w:val="24"/>
        </w:rPr>
        <w:t>按本合同第9.</w:t>
      </w:r>
      <w:r>
        <w:rPr>
          <w:rFonts w:ascii="宋体" w:hAnsi="宋体"/>
          <w:sz w:val="24"/>
          <w:szCs w:val="24"/>
        </w:rPr>
        <w:t>5</w:t>
      </w:r>
      <w:r>
        <w:rPr>
          <w:rFonts w:hint="eastAsia" w:ascii="宋体" w:hAnsi="宋体"/>
          <w:sz w:val="24"/>
          <w:szCs w:val="24"/>
        </w:rPr>
        <w:t>条处理。</w:t>
      </w:r>
    </w:p>
    <w:p>
      <w:pPr>
        <w:numPr>
          <w:ilvl w:val="2"/>
          <w:numId w:val="2"/>
        </w:numPr>
        <w:spacing w:line="360" w:lineRule="auto"/>
        <w:ind w:left="420" w:firstLine="566" w:firstLineChars="236"/>
        <w:rPr>
          <w:rFonts w:ascii="宋体" w:hAnsi="宋体"/>
          <w:sz w:val="24"/>
          <w:szCs w:val="24"/>
        </w:rPr>
      </w:pPr>
      <w:r>
        <w:rPr>
          <w:rFonts w:hint="eastAsia" w:ascii="宋体" w:hAnsi="宋体"/>
          <w:sz w:val="24"/>
          <w:szCs w:val="24"/>
        </w:rPr>
        <w:t>因变更引起的价格调整应在结算时一并支付。</w:t>
      </w:r>
    </w:p>
    <w:p>
      <w:pPr>
        <w:spacing w:line="360" w:lineRule="auto"/>
        <w:ind w:firstLine="480" w:firstLineChars="200"/>
        <w:rPr>
          <w:rFonts w:ascii="宋体" w:hAnsi="宋体"/>
          <w:sz w:val="24"/>
          <w:szCs w:val="24"/>
          <w:u w:val="single"/>
        </w:rPr>
      </w:pPr>
      <w:r>
        <w:rPr>
          <w:rFonts w:hint="eastAsia" w:ascii="宋体" w:hAnsi="宋体"/>
          <w:sz w:val="24"/>
          <w:szCs w:val="24"/>
        </w:rPr>
        <w:t>9</w:t>
      </w:r>
      <w:r>
        <w:rPr>
          <w:rFonts w:ascii="宋体" w:hAnsi="宋体"/>
          <w:sz w:val="24"/>
          <w:szCs w:val="24"/>
        </w:rPr>
        <w:t xml:space="preserve">.6 </w:t>
      </w:r>
      <w:r>
        <w:rPr>
          <w:rFonts w:hint="eastAsia" w:ascii="宋体" w:hAnsi="宋体"/>
          <w:sz w:val="24"/>
          <w:szCs w:val="24"/>
        </w:rPr>
        <w:t>乙方根据甲方指令以更改、增补或省略的方式对专业施工工程进行变更，</w:t>
      </w:r>
      <w:r>
        <w:rPr>
          <w:rFonts w:ascii="宋体" w:hAnsi="宋体"/>
          <w:sz w:val="24"/>
          <w:szCs w:val="24"/>
        </w:rPr>
        <w:t>按以下原则处理</w:t>
      </w:r>
      <w:r>
        <w:rPr>
          <w:rFonts w:hint="eastAsia" w:ascii="宋体" w:hAnsi="宋体"/>
          <w:sz w:val="24"/>
          <w:szCs w:val="24"/>
        </w:rPr>
        <w:t>：</w:t>
      </w:r>
      <w:r>
        <w:rPr>
          <w:rFonts w:hint="eastAsia" w:ascii="宋体" w:hAnsi="宋体"/>
          <w:sz w:val="24"/>
          <w:szCs w:val="24"/>
          <w:u w:val="single"/>
        </w:rPr>
        <w:t>因监理或甲方要求或现场实际情况等非乙方原因，须对设计图纸进行修改、从而造成乙方返工的，工期可以相应顺延，所引起的工程量的增减按实际结算,所发生费用按照本合同第9.</w:t>
      </w:r>
      <w:r>
        <w:rPr>
          <w:rFonts w:ascii="宋体" w:hAnsi="宋体"/>
          <w:sz w:val="24"/>
          <w:szCs w:val="24"/>
          <w:u w:val="single"/>
        </w:rPr>
        <w:t>5</w:t>
      </w:r>
      <w:r>
        <w:rPr>
          <w:rFonts w:hint="eastAsia" w:ascii="宋体" w:hAnsi="宋体"/>
          <w:sz w:val="24"/>
          <w:szCs w:val="24"/>
          <w:u w:val="single"/>
        </w:rPr>
        <w:t>条执行。对由于乙方原因导致的设计变更等工程变更，费用由乙方承担，且工期不予顺延。</w:t>
      </w:r>
    </w:p>
    <w:p>
      <w:pPr>
        <w:spacing w:line="360" w:lineRule="auto"/>
        <w:ind w:firstLine="480" w:firstLineChars="200"/>
        <w:rPr>
          <w:rFonts w:ascii="宋体" w:hAnsi="宋体"/>
          <w:sz w:val="24"/>
          <w:szCs w:val="24"/>
        </w:rPr>
      </w:pPr>
      <w:r>
        <w:rPr>
          <w:rFonts w:hint="eastAsia" w:ascii="宋体" w:hAnsi="宋体"/>
          <w:sz w:val="24"/>
          <w:szCs w:val="24"/>
        </w:rPr>
        <w:t>9</w:t>
      </w:r>
      <w:r>
        <w:rPr>
          <w:rFonts w:ascii="宋体" w:hAnsi="宋体"/>
          <w:sz w:val="24"/>
          <w:szCs w:val="24"/>
        </w:rPr>
        <w:t>.</w:t>
      </w:r>
      <w:r>
        <w:rPr>
          <w:rFonts w:hint="eastAsia" w:ascii="宋体" w:hAnsi="宋体"/>
          <w:sz w:val="24"/>
          <w:szCs w:val="24"/>
        </w:rPr>
        <w:t>7</w:t>
      </w:r>
      <w:r>
        <w:rPr>
          <w:rFonts w:ascii="宋体" w:hAnsi="宋体"/>
          <w:sz w:val="24"/>
          <w:szCs w:val="24"/>
        </w:rPr>
        <w:t xml:space="preserve"> </w:t>
      </w:r>
      <w:r>
        <w:rPr>
          <w:rFonts w:hint="eastAsia" w:ascii="宋体" w:hAnsi="宋体"/>
          <w:sz w:val="24"/>
          <w:szCs w:val="24"/>
        </w:rPr>
        <w:t>所有变更引起的计价、计量调整审批过程，均不得影响变更的执行，乙方不得以此为理由公开或变相拖延或延误工程，否则乙方将承担由此造成的经济损失及工期延误的责任。</w:t>
      </w:r>
    </w:p>
    <w:p>
      <w:pPr>
        <w:pStyle w:val="2"/>
        <w:spacing w:line="360" w:lineRule="auto"/>
        <w:ind w:left="0" w:leftChars="0" w:firstLine="480"/>
        <w:rPr>
          <w:rFonts w:ascii="宋体" w:hAnsi="宋体"/>
          <w:b/>
          <w:bCs/>
          <w:sz w:val="24"/>
        </w:rPr>
      </w:pPr>
      <w:r>
        <w:rPr>
          <w:rFonts w:ascii="宋体" w:hAnsi="宋体"/>
          <w:sz w:val="24"/>
        </w:rPr>
        <w:t>9.</w:t>
      </w:r>
      <w:r>
        <w:rPr>
          <w:rFonts w:hint="eastAsia" w:ascii="宋体" w:hAnsi="宋体"/>
          <w:sz w:val="24"/>
        </w:rPr>
        <w:t>8</w:t>
      </w:r>
      <w:r>
        <w:rPr>
          <w:rFonts w:ascii="宋体" w:hAnsi="宋体"/>
          <w:sz w:val="24"/>
        </w:rPr>
        <w:t xml:space="preserve"> </w:t>
      </w:r>
      <w:r>
        <w:rPr>
          <w:rFonts w:hint="eastAsia" w:ascii="宋体" w:hAnsi="宋体"/>
          <w:sz w:val="24"/>
        </w:rPr>
        <w:t>因甲方原因变更委托设计项目、规模、条件或因提交的资料错误，或所提交资料作较大修改（较大修改具体指施工图阶段后建筑底图轮廓调整，相关的变更内容涉及的图纸调整超过总量10%以上的返工；甲方对已确认的成果风格进行风格的改变；或因项目调整造价标准，以致造成乙方返工），经甲方同意后，双方需另行协商签订补充协议重新明确有关条款及变更费用。</w:t>
      </w:r>
    </w:p>
    <w:p>
      <w:pPr>
        <w:numPr>
          <w:ilvl w:val="0"/>
          <w:numId w:val="2"/>
        </w:numPr>
        <w:spacing w:line="360" w:lineRule="auto"/>
        <w:rPr>
          <w:rFonts w:ascii="宋体" w:hAnsi="宋体"/>
          <w:b/>
          <w:sz w:val="24"/>
          <w:szCs w:val="24"/>
        </w:rPr>
      </w:pPr>
      <w:r>
        <w:rPr>
          <w:rFonts w:hint="eastAsia" w:ascii="宋体" w:hAnsi="宋体"/>
          <w:b/>
          <w:sz w:val="24"/>
          <w:szCs w:val="24"/>
        </w:rPr>
        <w:t>违约责任</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甲方未办理验收手续提前使用或擅自运用施工成品并造成损失的，由甲方负责。</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甲方未办理任何手续，擅自同意拆改原有建筑物结构或设备管线，由此发生损失或事故的（包括罚款），由甲方负责。未经甲方同意，乙方擅自拆改原建筑物结构或设备管线，由此发生损失或事故的（包括罚款），由乙方负责。</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因甲方违反合同约定导致合同解除的，乙方已经收取的款项不予退还，甲方还应当向乙方支付合同总价款</w:t>
      </w:r>
      <w:r>
        <w:rPr>
          <w:rFonts w:hint="eastAsia" w:ascii="宋体" w:hAnsi="宋体"/>
          <w:sz w:val="24"/>
          <w:szCs w:val="24"/>
          <w:u w:val="single"/>
        </w:rPr>
        <w:t xml:space="preserve"> 5 </w:t>
      </w:r>
      <w:r>
        <w:rPr>
          <w:rFonts w:hint="eastAsia" w:ascii="宋体" w:hAnsi="宋体"/>
          <w:sz w:val="24"/>
          <w:szCs w:val="24"/>
        </w:rPr>
        <w:t>%的违约金。</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因乙方原因造成逾期竣工的，每逾期一天，乙方按合同总价款的</w:t>
      </w:r>
      <w:r>
        <w:rPr>
          <w:rFonts w:hint="eastAsia" w:ascii="宋体" w:hAnsi="宋体"/>
          <w:sz w:val="24"/>
          <w:szCs w:val="24"/>
          <w:u w:val="single"/>
        </w:rPr>
        <w:t>万分之五</w:t>
      </w:r>
      <w:r>
        <w:rPr>
          <w:rFonts w:hint="eastAsia" w:ascii="宋体" w:hAnsi="宋体"/>
          <w:sz w:val="24"/>
          <w:szCs w:val="24"/>
        </w:rPr>
        <w:t>向甲方支付违约金，逾期超过</w:t>
      </w:r>
      <w:r>
        <w:rPr>
          <w:rFonts w:hint="eastAsia" w:ascii="宋体" w:hAnsi="宋体"/>
          <w:sz w:val="24"/>
          <w:szCs w:val="24"/>
          <w:u w:val="single"/>
        </w:rPr>
        <w:t xml:space="preserve"> 30 </w:t>
      </w:r>
      <w:r>
        <w:rPr>
          <w:rFonts w:hint="eastAsia" w:ascii="宋体" w:hAnsi="宋体"/>
          <w:sz w:val="24"/>
          <w:szCs w:val="24"/>
        </w:rPr>
        <w:t>天，甲方有权单方面解除合同。</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工程最终验收时未能达到合同约定的质量标准或者未能实现一次验收合格的，乙方应当一次性向甲方支付合同总价款</w:t>
      </w:r>
      <w:r>
        <w:rPr>
          <w:rFonts w:hint="eastAsia" w:ascii="宋体" w:hAnsi="宋体"/>
          <w:sz w:val="24"/>
          <w:szCs w:val="24"/>
          <w:u w:val="single"/>
        </w:rPr>
        <w:t xml:space="preserve"> 30 %</w:t>
      </w:r>
      <w:r>
        <w:rPr>
          <w:rFonts w:hint="eastAsia" w:ascii="宋体" w:hAnsi="宋体"/>
          <w:sz w:val="24"/>
          <w:szCs w:val="24"/>
        </w:rPr>
        <w:t>的违约金，同时还应当在</w:t>
      </w:r>
      <w:r>
        <w:rPr>
          <w:rFonts w:hint="eastAsia" w:ascii="宋体" w:hAnsi="宋体"/>
          <w:sz w:val="24"/>
          <w:szCs w:val="24"/>
          <w:u w:val="single"/>
        </w:rPr>
        <w:t xml:space="preserve"> 15 </w:t>
      </w:r>
      <w:r>
        <w:rPr>
          <w:rFonts w:hint="eastAsia" w:ascii="宋体" w:hAnsi="宋体"/>
          <w:sz w:val="24"/>
          <w:szCs w:val="24"/>
        </w:rPr>
        <w:t>日内完成未达质量标准工程的整改，工期不予顺延，否则甲方有权解除合同。</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因乙方逾期原因造成甲方损失的，乙方承担完全责任。</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所提交的设计成果达不到本合同约定的设计要求，或乙方所提交的设计成果不完善、深度不够、质量低劣的，则除由乙方负责在甲方限定的时间内继续完善、修改设计外，甲方有权扣除所涉部分对应设计费的5%，并向乙方索赔损失，包括但不限于逾期交付的违约责任、承担甲方因此而向第三方承担的违约责任、赔偿责任等。若该质量问题未能在甲方限定的时限内完成修改完善的，甲方有权单方解除本合同，乙方应向甲方支付本合同总价款</w:t>
      </w:r>
      <w:r>
        <w:rPr>
          <w:rFonts w:hint="eastAsia" w:ascii="宋体" w:hAnsi="宋体"/>
          <w:sz w:val="24"/>
          <w:szCs w:val="24"/>
          <w:lang w:val="en-US" w:eastAsia="zh-CN"/>
        </w:rPr>
        <w:t>设计费</w:t>
      </w:r>
      <w:r>
        <w:rPr>
          <w:rFonts w:hint="eastAsia" w:ascii="宋体" w:hAnsi="宋体"/>
          <w:sz w:val="24"/>
          <w:szCs w:val="24"/>
        </w:rPr>
        <w:t>10%的违约金。</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应在合同履行期间内全程具备与本工程相应的合法有效的施工资质，乙方进场前应报送相关资质文件给监理、甲方审查并备案。乙方将本工程转包或未经甲方书面同意将工程分包的，甲方有权解除合同，并乙方应支付相当于合同总价款10%违约金。</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乙方拖欠本合同分包工程款、建筑工人工资等情形导致甲方及其相关方被起诉或仲裁的，甲方有权在任何应付乙方的合同价款中扣除合同总价的5%作为乙方的违约金。</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如发生第三方就设计成果的相关知识产权向甲方索赔、主张权益的，乙方应妥善予以解决，并承担甲方由此产生的全部费用。</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不论何种原因导致的合同解除或中止履行，乙方已经完成的工程、甲方向乙方提供的材料、设备的所有权归甲方所有。</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安全生产方面的违约责任</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乙方在政府行政主管部门组织的安全生产检查中，被发现存在严重的安全隐患，被通报批评，或被新闻媒体曝光造成不良影响的，甲方有权向乙方收取违约金</w:t>
      </w:r>
      <w:r>
        <w:rPr>
          <w:rFonts w:hint="eastAsia" w:ascii="宋体" w:hAnsi="宋体"/>
          <w:sz w:val="24"/>
          <w:szCs w:val="24"/>
          <w:u w:val="single"/>
        </w:rPr>
        <w:t xml:space="preserve"> 5000</w:t>
      </w:r>
      <w:r>
        <w:rPr>
          <w:rFonts w:hint="eastAsia" w:ascii="宋体" w:hAnsi="宋体"/>
          <w:sz w:val="24"/>
          <w:szCs w:val="24"/>
        </w:rPr>
        <w:t>元/次，造成甲方损失的，乙方应当赔偿甲方损失，由此造成的工期延误不予顺延。</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乙方在甲方进行的日常安全生产检查中，被发现存在安全隐患的，乙方应限期改正。若同样问题被发现第</w:t>
      </w:r>
      <w:r>
        <w:rPr>
          <w:rFonts w:hint="eastAsia" w:ascii="宋体" w:hAnsi="宋体"/>
          <w:sz w:val="24"/>
          <w:szCs w:val="24"/>
          <w:u w:val="single"/>
        </w:rPr>
        <w:t xml:space="preserve"> 2 </w:t>
      </w:r>
      <w:r>
        <w:rPr>
          <w:rFonts w:hint="eastAsia" w:ascii="宋体" w:hAnsi="宋体"/>
          <w:sz w:val="24"/>
          <w:szCs w:val="24"/>
        </w:rPr>
        <w:t>次，则甲方有权向乙方收取违约金</w:t>
      </w:r>
      <w:r>
        <w:rPr>
          <w:rFonts w:hint="eastAsia" w:ascii="宋体" w:hAnsi="宋体"/>
          <w:sz w:val="24"/>
          <w:szCs w:val="24"/>
          <w:u w:val="single"/>
        </w:rPr>
        <w:t xml:space="preserve"> 2000 </w:t>
      </w:r>
      <w:r>
        <w:rPr>
          <w:rFonts w:hint="eastAsia" w:ascii="宋体" w:hAnsi="宋体"/>
          <w:sz w:val="24"/>
          <w:szCs w:val="24"/>
        </w:rPr>
        <w:t>元；若被发现第3次、第4次，则每增加发现1次，甲方有权向乙方收取违约金2000元。此类问题的认定，以甲方、监理单位书面通知、指令、通报或会议纪要为准，无需经过乙方认定。</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乙方因自身原因造成重大安全事故（含工程质量事故）的，除按国务院《生产安全事故报告和调查处理条例》(第493号令)及地方相关规定承担责任外，乙方还必须依照下列约定承担违约责任：</w:t>
      </w:r>
    </w:p>
    <w:p>
      <w:pPr>
        <w:numPr>
          <w:ilvl w:val="5"/>
          <w:numId w:val="2"/>
        </w:numPr>
        <w:spacing w:line="360" w:lineRule="auto"/>
        <w:ind w:left="0" w:firstLine="567"/>
        <w:rPr>
          <w:rFonts w:ascii="宋体" w:hAnsi="宋体"/>
          <w:sz w:val="24"/>
          <w:szCs w:val="24"/>
        </w:rPr>
      </w:pPr>
      <w:r>
        <w:rPr>
          <w:rFonts w:hint="eastAsia" w:ascii="宋体" w:hAnsi="宋体"/>
          <w:sz w:val="24"/>
          <w:szCs w:val="24"/>
        </w:rPr>
        <w:t>特别重大事故，向甲方支付违约金，违约金的数额不得低于</w:t>
      </w:r>
      <w:r>
        <w:rPr>
          <w:rFonts w:hint="eastAsia" w:ascii="宋体" w:hAnsi="宋体"/>
          <w:sz w:val="24"/>
          <w:szCs w:val="24"/>
          <w:u w:val="single"/>
        </w:rPr>
        <w:t xml:space="preserve"> 30 </w:t>
      </w:r>
      <w:r>
        <w:rPr>
          <w:rFonts w:hint="eastAsia" w:ascii="宋体" w:hAnsi="宋体"/>
          <w:sz w:val="24"/>
          <w:szCs w:val="24"/>
        </w:rPr>
        <w:t>万元</w:t>
      </w:r>
      <w:bookmarkStart w:id="0" w:name="OLE_LINK2"/>
      <w:r>
        <w:rPr>
          <w:rFonts w:hint="eastAsia" w:ascii="宋体" w:hAnsi="宋体"/>
          <w:sz w:val="24"/>
          <w:szCs w:val="24"/>
        </w:rPr>
        <w:t>/次</w:t>
      </w:r>
      <w:bookmarkEnd w:id="0"/>
      <w:r>
        <w:rPr>
          <w:rFonts w:hint="eastAsia" w:ascii="宋体" w:hAnsi="宋体"/>
          <w:sz w:val="24"/>
          <w:szCs w:val="24"/>
        </w:rPr>
        <w:t>；</w:t>
      </w:r>
    </w:p>
    <w:p>
      <w:pPr>
        <w:numPr>
          <w:ilvl w:val="5"/>
          <w:numId w:val="2"/>
        </w:numPr>
        <w:spacing w:line="360" w:lineRule="auto"/>
        <w:ind w:left="0" w:firstLine="567"/>
        <w:rPr>
          <w:rFonts w:ascii="宋体" w:hAnsi="宋体"/>
          <w:sz w:val="24"/>
          <w:szCs w:val="24"/>
        </w:rPr>
      </w:pPr>
      <w:r>
        <w:rPr>
          <w:rFonts w:hint="eastAsia" w:ascii="宋体" w:hAnsi="宋体"/>
          <w:sz w:val="24"/>
          <w:szCs w:val="24"/>
        </w:rPr>
        <w:t>重大事故，向甲方支付违约金，违约金的数额不得低于</w:t>
      </w:r>
      <w:r>
        <w:rPr>
          <w:rFonts w:hint="eastAsia" w:ascii="宋体" w:hAnsi="宋体"/>
          <w:sz w:val="24"/>
          <w:szCs w:val="24"/>
          <w:u w:val="single"/>
        </w:rPr>
        <w:t xml:space="preserve"> 20 </w:t>
      </w:r>
      <w:r>
        <w:rPr>
          <w:rFonts w:hint="eastAsia" w:ascii="宋体" w:hAnsi="宋体"/>
          <w:sz w:val="24"/>
          <w:szCs w:val="24"/>
        </w:rPr>
        <w:t>万元/次；</w:t>
      </w:r>
    </w:p>
    <w:p>
      <w:pPr>
        <w:numPr>
          <w:ilvl w:val="5"/>
          <w:numId w:val="2"/>
        </w:numPr>
        <w:spacing w:line="360" w:lineRule="auto"/>
        <w:ind w:left="0" w:firstLine="567"/>
        <w:rPr>
          <w:rFonts w:ascii="宋体" w:hAnsi="宋体"/>
          <w:sz w:val="24"/>
          <w:szCs w:val="24"/>
        </w:rPr>
      </w:pPr>
      <w:r>
        <w:rPr>
          <w:rFonts w:hint="eastAsia" w:ascii="宋体" w:hAnsi="宋体"/>
          <w:sz w:val="24"/>
          <w:szCs w:val="24"/>
        </w:rPr>
        <w:t>较大事故，向甲方支付违约金，违约金数额不得低于</w:t>
      </w:r>
      <w:r>
        <w:rPr>
          <w:rFonts w:hint="eastAsia" w:ascii="宋体" w:hAnsi="宋体"/>
          <w:sz w:val="24"/>
          <w:szCs w:val="24"/>
          <w:u w:val="single"/>
        </w:rPr>
        <w:t xml:space="preserve"> 15</w:t>
      </w:r>
      <w:r>
        <w:rPr>
          <w:rFonts w:hint="eastAsia" w:ascii="宋体" w:hAnsi="宋体"/>
          <w:sz w:val="24"/>
          <w:szCs w:val="24"/>
        </w:rPr>
        <w:t>万元/次；</w:t>
      </w:r>
    </w:p>
    <w:p>
      <w:pPr>
        <w:numPr>
          <w:ilvl w:val="5"/>
          <w:numId w:val="2"/>
        </w:numPr>
        <w:spacing w:line="360" w:lineRule="auto"/>
        <w:ind w:left="0" w:firstLine="567"/>
        <w:rPr>
          <w:rFonts w:ascii="宋体" w:hAnsi="宋体"/>
          <w:sz w:val="24"/>
          <w:szCs w:val="24"/>
        </w:rPr>
      </w:pPr>
      <w:r>
        <w:rPr>
          <w:rFonts w:hint="eastAsia" w:ascii="宋体" w:hAnsi="宋体"/>
          <w:sz w:val="24"/>
          <w:szCs w:val="24"/>
        </w:rPr>
        <w:t>一般事故，向甲方支付违约金，违约金数额不得低于</w:t>
      </w:r>
      <w:r>
        <w:rPr>
          <w:rFonts w:hint="eastAsia" w:ascii="宋体" w:hAnsi="宋体"/>
          <w:sz w:val="24"/>
          <w:szCs w:val="24"/>
          <w:u w:val="single"/>
        </w:rPr>
        <w:t xml:space="preserve">10 </w:t>
      </w:r>
      <w:r>
        <w:rPr>
          <w:rFonts w:hint="eastAsia" w:ascii="宋体" w:hAnsi="宋体"/>
          <w:sz w:val="24"/>
          <w:szCs w:val="24"/>
        </w:rPr>
        <w:t>万元/次；</w:t>
      </w:r>
    </w:p>
    <w:p>
      <w:pPr>
        <w:spacing w:line="360" w:lineRule="auto"/>
        <w:ind w:firstLine="484" w:firstLineChars="202"/>
        <w:rPr>
          <w:rFonts w:ascii="宋体" w:hAnsi="宋体"/>
          <w:sz w:val="24"/>
          <w:szCs w:val="24"/>
        </w:rPr>
      </w:pPr>
      <w:r>
        <w:rPr>
          <w:rFonts w:hint="eastAsia" w:ascii="宋体" w:hAnsi="宋体"/>
          <w:sz w:val="24"/>
          <w:szCs w:val="24"/>
        </w:rPr>
        <w:t>发生上述第</w:t>
      </w:r>
      <w:r>
        <w:rPr>
          <w:rFonts w:hint="eastAsia" w:ascii="宋体" w:hAnsi="宋体"/>
          <w:sz w:val="24"/>
          <w:szCs w:val="24"/>
          <w:u w:val="single"/>
        </w:rPr>
        <w:t xml:space="preserve"> （1）、（2）、（3） </w:t>
      </w:r>
      <w:r>
        <w:rPr>
          <w:rFonts w:hint="eastAsia" w:ascii="宋体" w:hAnsi="宋体"/>
          <w:sz w:val="24"/>
          <w:szCs w:val="24"/>
        </w:rPr>
        <w:t>项事故的，甲方视情况严重性，有权部分或全部解除合同，乙方除依照上述约定支付的违约金外，还应当承担赔偿甲方或第三方损失的全部责任。如乙方所支付的违约金不足以赔偿甲方的损失，甲方有权继续向乙方追偿。</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文明施工、环境保护方面的违约责任</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甲方按照合同条款的约定，对乙方文明施工措施进行对照检查。经检查发现乙方因自身原因未能落实的，甲方有权向乙方收取违约金</w:t>
      </w:r>
      <w:r>
        <w:rPr>
          <w:rFonts w:hint="eastAsia" w:ascii="宋体" w:hAnsi="宋体"/>
          <w:sz w:val="24"/>
          <w:szCs w:val="24"/>
          <w:u w:val="single"/>
        </w:rPr>
        <w:t xml:space="preserve"> 2000 </w:t>
      </w:r>
      <w:r>
        <w:rPr>
          <w:rFonts w:hint="eastAsia" w:ascii="宋体" w:hAnsi="宋体"/>
          <w:sz w:val="24"/>
          <w:szCs w:val="24"/>
        </w:rPr>
        <w:t>元/次，并限期改正；如限期届满未改正的，甲方有权向乙方收取违约金</w:t>
      </w:r>
      <w:r>
        <w:rPr>
          <w:rFonts w:hint="eastAsia" w:ascii="宋体" w:hAnsi="宋体"/>
          <w:sz w:val="24"/>
          <w:szCs w:val="24"/>
          <w:u w:val="single"/>
        </w:rPr>
        <w:t xml:space="preserve"> 5000 </w:t>
      </w:r>
      <w:r>
        <w:rPr>
          <w:rFonts w:hint="eastAsia" w:ascii="宋体" w:hAnsi="宋体"/>
          <w:sz w:val="24"/>
          <w:szCs w:val="24"/>
        </w:rPr>
        <w:t>元/次。</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在行业主管部门的检查中，因乙方原因，导致本项目被评为不合格工地或者被通报批评或者被新闻媒体曝光的，甲方有权向乙方收取违约金</w:t>
      </w:r>
      <w:r>
        <w:rPr>
          <w:rFonts w:hint="eastAsia" w:ascii="宋体" w:hAnsi="宋体"/>
          <w:sz w:val="24"/>
          <w:szCs w:val="24"/>
          <w:u w:val="single"/>
        </w:rPr>
        <w:t xml:space="preserve"> 5000 </w:t>
      </w:r>
      <w:r>
        <w:rPr>
          <w:rFonts w:hint="eastAsia" w:ascii="宋体" w:hAnsi="宋体"/>
          <w:sz w:val="24"/>
          <w:szCs w:val="24"/>
        </w:rPr>
        <w:t>元/次，并立即采取切实有效措施予以整改；拒不采取切实有效措施整改的，或整改效果不明显的，在征得监理同意，甲方有权部分或全部解除合同。</w:t>
      </w:r>
    </w:p>
    <w:p>
      <w:pPr>
        <w:numPr>
          <w:ilvl w:val="2"/>
          <w:numId w:val="2"/>
        </w:numPr>
        <w:spacing w:line="360" w:lineRule="auto"/>
        <w:ind w:left="0" w:firstLine="480" w:firstLineChars="200"/>
        <w:rPr>
          <w:rFonts w:ascii="宋体" w:hAnsi="宋体"/>
          <w:sz w:val="24"/>
          <w:szCs w:val="24"/>
        </w:rPr>
      </w:pPr>
      <w:r>
        <w:rPr>
          <w:rFonts w:hint="eastAsia" w:ascii="宋体" w:hAnsi="宋体"/>
          <w:sz w:val="24"/>
          <w:szCs w:val="24"/>
        </w:rPr>
        <w:t>乙方在施工过程中因其自身原因造成周围环境污染、噪声污染等，被其他施工单位或周围居民投诉的，乙方必须在当天内整改，同时甲方有权向乙方收取违约金</w:t>
      </w:r>
      <w:r>
        <w:rPr>
          <w:rFonts w:hint="eastAsia" w:ascii="宋体" w:hAnsi="宋体"/>
          <w:sz w:val="24"/>
          <w:szCs w:val="24"/>
          <w:u w:val="single"/>
        </w:rPr>
        <w:t xml:space="preserve"> 2000 </w:t>
      </w:r>
      <w:r>
        <w:rPr>
          <w:rFonts w:hint="eastAsia" w:ascii="宋体" w:hAnsi="宋体"/>
          <w:sz w:val="24"/>
          <w:szCs w:val="24"/>
        </w:rPr>
        <w:t>元/次。受到有关政府部门处罚的，由乙方承担全部责任。</w:t>
      </w:r>
    </w:p>
    <w:p>
      <w:pPr>
        <w:numPr>
          <w:ilvl w:val="1"/>
          <w:numId w:val="2"/>
        </w:numPr>
        <w:spacing w:line="360" w:lineRule="auto"/>
        <w:ind w:left="0" w:firstLine="480"/>
        <w:rPr>
          <w:rFonts w:ascii="宋体" w:hAnsi="宋体"/>
          <w:sz w:val="24"/>
          <w:szCs w:val="24"/>
        </w:rPr>
      </w:pPr>
      <w:r>
        <w:rPr>
          <w:rFonts w:hint="eastAsia" w:ascii="宋体" w:hAnsi="宋体"/>
          <w:sz w:val="24"/>
          <w:szCs w:val="24"/>
        </w:rPr>
        <w:t>除本合同明确约定的违约情形外，如乙方发生其它违约情形的，每发生一次，甲方有权根据情节严重情况要求乙方在5000元至20000元的范围内向甲方支付违约金。</w:t>
      </w:r>
    </w:p>
    <w:p>
      <w:pPr>
        <w:numPr>
          <w:ilvl w:val="1"/>
          <w:numId w:val="2"/>
        </w:numPr>
        <w:spacing w:line="360" w:lineRule="auto"/>
        <w:ind w:left="0" w:firstLine="480"/>
        <w:rPr>
          <w:rFonts w:ascii="宋体" w:hAnsi="宋体"/>
          <w:sz w:val="24"/>
          <w:szCs w:val="24"/>
        </w:rPr>
      </w:pPr>
      <w:r>
        <w:rPr>
          <w:rFonts w:hint="eastAsia" w:ascii="宋体" w:hAnsi="宋体"/>
          <w:sz w:val="24"/>
          <w:szCs w:val="24"/>
        </w:rPr>
        <w:t>乙方违约时，如乙方支付给甲方的违约金不足以弥补甲方全部损失的，乙方还应就不足部分进行赔偿。全部损失包括但不限于甲方的直接损失、间接损失、仲裁、诉讼或与诉讼有关的费用（包括但不限于诉讼费、仲裁费、案件受理费、保全申请费、执行申请费、公证费、评估费、鉴定费、律师费、交通费、咨询费、保全费、财产保全保险费、银行账户被冻结的损失，以及工程项目延误的损失、资金占用损失、重新组织招标的损失和其他开支等法律费用）等。</w:t>
      </w:r>
    </w:p>
    <w:p>
      <w:pPr>
        <w:numPr>
          <w:ilvl w:val="1"/>
          <w:numId w:val="2"/>
        </w:numPr>
        <w:spacing w:line="360" w:lineRule="auto"/>
        <w:ind w:left="0" w:firstLine="480"/>
        <w:rPr>
          <w:rFonts w:ascii="宋体" w:hAnsi="宋体"/>
          <w:sz w:val="24"/>
          <w:szCs w:val="24"/>
        </w:rPr>
      </w:pPr>
      <w:r>
        <w:rPr>
          <w:rFonts w:hint="eastAsia" w:ascii="宋体" w:hAnsi="宋体"/>
          <w:sz w:val="24"/>
          <w:szCs w:val="24"/>
        </w:rPr>
        <w:t>乙方为联合体的，甲方对成员单位的任一方违约责任，均可追及于其他方（具体包括但不限于可落实于该方进度款、结算等）。</w:t>
      </w:r>
    </w:p>
    <w:p>
      <w:pPr>
        <w:spacing w:line="360" w:lineRule="auto"/>
        <w:ind w:firstLine="570"/>
        <w:rPr>
          <w:rFonts w:ascii="宋体" w:hAnsi="宋体"/>
          <w:b/>
          <w:bCs/>
          <w:sz w:val="24"/>
          <w:szCs w:val="24"/>
        </w:rPr>
      </w:pPr>
    </w:p>
    <w:p>
      <w:pPr>
        <w:numPr>
          <w:ilvl w:val="0"/>
          <w:numId w:val="2"/>
        </w:numPr>
        <w:spacing w:line="360" w:lineRule="auto"/>
        <w:rPr>
          <w:rFonts w:ascii="宋体" w:hAnsi="宋体"/>
          <w:b/>
          <w:sz w:val="24"/>
          <w:szCs w:val="24"/>
        </w:rPr>
      </w:pPr>
      <w:r>
        <w:rPr>
          <w:rFonts w:hint="eastAsia" w:ascii="宋体" w:hAnsi="宋体"/>
          <w:b/>
          <w:sz w:val="24"/>
          <w:szCs w:val="24"/>
        </w:rPr>
        <w:t>合同争议的解决</w:t>
      </w:r>
    </w:p>
    <w:p>
      <w:pPr>
        <w:spacing w:line="360" w:lineRule="auto"/>
        <w:ind w:firstLine="570"/>
        <w:rPr>
          <w:rFonts w:ascii="宋体" w:hAnsi="宋体"/>
          <w:sz w:val="24"/>
          <w:szCs w:val="24"/>
        </w:rPr>
      </w:pPr>
      <w:r>
        <w:rPr>
          <w:rFonts w:hint="eastAsia" w:ascii="宋体" w:hAnsi="宋体"/>
          <w:sz w:val="24"/>
          <w:szCs w:val="24"/>
        </w:rPr>
        <w:t>本合同履行期间发生争议时，应本着不影响工程进度的原则协商解决或请有关部门调解，协商、调解不成时，任何一方可向工程所在地人民法院提起诉讼。</w:t>
      </w:r>
    </w:p>
    <w:p>
      <w:pPr>
        <w:spacing w:line="360" w:lineRule="auto"/>
        <w:rPr>
          <w:rFonts w:ascii="宋体" w:hAnsi="宋体"/>
          <w:b/>
          <w:sz w:val="24"/>
          <w:szCs w:val="24"/>
        </w:rPr>
      </w:pPr>
    </w:p>
    <w:p>
      <w:pPr>
        <w:numPr>
          <w:ilvl w:val="0"/>
          <w:numId w:val="2"/>
        </w:numPr>
        <w:spacing w:line="360" w:lineRule="auto"/>
        <w:rPr>
          <w:rFonts w:ascii="宋体" w:hAnsi="宋体"/>
          <w:b/>
          <w:sz w:val="24"/>
          <w:szCs w:val="24"/>
        </w:rPr>
      </w:pPr>
      <w:r>
        <w:rPr>
          <w:rFonts w:hint="eastAsia" w:ascii="宋体" w:hAnsi="宋体"/>
          <w:b/>
          <w:sz w:val="24"/>
          <w:szCs w:val="24"/>
        </w:rPr>
        <w:t>附则</w:t>
      </w:r>
    </w:p>
    <w:p>
      <w:pPr>
        <w:numPr>
          <w:ilvl w:val="1"/>
          <w:numId w:val="2"/>
        </w:numPr>
        <w:spacing w:line="360" w:lineRule="auto"/>
        <w:ind w:left="0" w:firstLine="480" w:firstLineChars="200"/>
        <w:rPr>
          <w:rFonts w:ascii="宋体" w:hAnsi="宋体"/>
          <w:sz w:val="24"/>
          <w:szCs w:val="24"/>
        </w:rPr>
      </w:pPr>
      <w:r>
        <w:rPr>
          <w:rFonts w:hint="eastAsia" w:ascii="宋体" w:hAnsi="宋体"/>
          <w:sz w:val="24"/>
          <w:szCs w:val="24"/>
        </w:rPr>
        <w:t>本合同适用于中华人民共和国法律，未尽事宜，双方可签订补充协议，有关协议及双方认可的来往电报、传真、会议纪要等，均为本合同组成部分。</w:t>
      </w:r>
    </w:p>
    <w:p>
      <w:pPr>
        <w:numPr>
          <w:ilvl w:val="1"/>
          <w:numId w:val="2"/>
        </w:numPr>
        <w:spacing w:line="360" w:lineRule="auto"/>
        <w:ind w:left="0" w:firstLine="480" w:firstLineChars="200"/>
        <w:rPr>
          <w:rFonts w:ascii="宋体" w:hAnsi="宋体"/>
          <w:kern w:val="0"/>
          <w:sz w:val="24"/>
          <w:szCs w:val="24"/>
        </w:rPr>
      </w:pPr>
      <w:r>
        <w:rPr>
          <w:rFonts w:hint="eastAsia" w:ascii="宋体" w:hAnsi="宋体"/>
          <w:kern w:val="0"/>
          <w:sz w:val="24"/>
          <w:szCs w:val="24"/>
        </w:rPr>
        <w:t>本合同一式</w:t>
      </w:r>
      <w:r>
        <w:rPr>
          <w:rFonts w:hint="eastAsia" w:ascii="宋体" w:hAnsi="宋体"/>
          <w:kern w:val="0"/>
          <w:sz w:val="24"/>
          <w:szCs w:val="24"/>
          <w:u w:val="single"/>
        </w:rPr>
        <w:t xml:space="preserve"> 十二 </w:t>
      </w:r>
      <w:r>
        <w:rPr>
          <w:rFonts w:hint="eastAsia" w:ascii="宋体" w:hAnsi="宋体"/>
          <w:kern w:val="0"/>
          <w:sz w:val="24"/>
          <w:szCs w:val="24"/>
        </w:rPr>
        <w:t>份，甲方</w:t>
      </w:r>
      <w:r>
        <w:rPr>
          <w:rFonts w:hint="eastAsia" w:ascii="宋体" w:hAnsi="宋体"/>
          <w:kern w:val="0"/>
          <w:sz w:val="24"/>
          <w:szCs w:val="24"/>
          <w:u w:val="single"/>
        </w:rPr>
        <w:t xml:space="preserve"> 八 </w:t>
      </w:r>
      <w:r>
        <w:rPr>
          <w:rFonts w:hint="eastAsia" w:ascii="宋体" w:hAnsi="宋体"/>
          <w:kern w:val="0"/>
          <w:sz w:val="24"/>
          <w:szCs w:val="24"/>
        </w:rPr>
        <w:t>份，乙方</w:t>
      </w:r>
      <w:r>
        <w:rPr>
          <w:rFonts w:hint="eastAsia" w:ascii="宋体" w:hAnsi="宋体"/>
          <w:kern w:val="0"/>
          <w:sz w:val="24"/>
          <w:szCs w:val="24"/>
          <w:u w:val="single"/>
        </w:rPr>
        <w:t xml:space="preserve"> 四 </w:t>
      </w:r>
      <w:r>
        <w:rPr>
          <w:rFonts w:hint="eastAsia" w:ascii="宋体" w:hAnsi="宋体"/>
          <w:kern w:val="0"/>
          <w:sz w:val="24"/>
          <w:szCs w:val="24"/>
        </w:rPr>
        <w:t>份，本合同经双方签字盖章后生效。</w:t>
      </w:r>
    </w:p>
    <w:p>
      <w:pPr>
        <w:numPr>
          <w:ilvl w:val="1"/>
          <w:numId w:val="2"/>
        </w:numPr>
        <w:spacing w:line="360" w:lineRule="auto"/>
        <w:ind w:left="0" w:firstLine="480" w:firstLineChars="200"/>
        <w:rPr>
          <w:rFonts w:ascii="宋体" w:hAnsi="宋体"/>
          <w:kern w:val="0"/>
          <w:sz w:val="24"/>
          <w:szCs w:val="24"/>
        </w:rPr>
      </w:pPr>
      <w:r>
        <w:rPr>
          <w:rFonts w:hint="eastAsia" w:ascii="宋体" w:hAnsi="宋体"/>
          <w:kern w:val="0"/>
          <w:sz w:val="24"/>
          <w:szCs w:val="24"/>
        </w:rPr>
        <w:t>附件为本合同重要组成部分，与本合同具有同等法律效力。</w:t>
      </w:r>
    </w:p>
    <w:p>
      <w:pPr>
        <w:rPr>
          <w:rFonts w:ascii="宋体" w:hAnsi="宋体" w:cs="宋体"/>
          <w:sz w:val="24"/>
          <w:szCs w:val="24"/>
          <w:lang w:val="zh-CN"/>
        </w:rPr>
      </w:pPr>
      <w:r>
        <w:rPr>
          <w:rFonts w:hint="eastAsia" w:ascii="宋体" w:hAnsi="宋体" w:cs="宋体"/>
          <w:sz w:val="24"/>
          <w:szCs w:val="24"/>
          <w:lang w:val="zh-CN"/>
        </w:rPr>
        <w:br w:type="page"/>
      </w:r>
    </w:p>
    <w:p>
      <w:pPr>
        <w:spacing w:line="360" w:lineRule="auto"/>
        <w:ind w:left="420" w:leftChars="200"/>
        <w:rPr>
          <w:rFonts w:ascii="宋体" w:hAnsi="宋体" w:cs="宋体"/>
          <w:b/>
          <w:bCs/>
          <w:sz w:val="24"/>
          <w:szCs w:val="24"/>
        </w:rPr>
      </w:pPr>
      <w:r>
        <w:rPr>
          <w:rFonts w:hint="eastAsia" w:ascii="宋体" w:hAnsi="宋体" w:cs="宋体"/>
          <w:sz w:val="24"/>
          <w:szCs w:val="24"/>
          <w:lang w:val="zh-CN"/>
        </w:rPr>
        <w:t>附件</w:t>
      </w:r>
      <w:r>
        <w:rPr>
          <w:rFonts w:hint="eastAsia" w:ascii="宋体" w:hAnsi="宋体" w:cs="宋体"/>
          <w:sz w:val="24"/>
          <w:szCs w:val="24"/>
        </w:rPr>
        <w:t>一</w:t>
      </w:r>
      <w:r>
        <w:rPr>
          <w:rFonts w:hint="eastAsia" w:ascii="宋体" w:hAnsi="宋体" w:cs="宋体"/>
          <w:sz w:val="24"/>
          <w:szCs w:val="24"/>
          <w:lang w:val="zh-CN"/>
        </w:rPr>
        <w:t xml:space="preserve"> ：《房屋建筑工程质量保修书书》；</w:t>
      </w:r>
    </w:p>
    <w:p>
      <w:pPr>
        <w:spacing w:line="360" w:lineRule="auto"/>
        <w:ind w:left="420" w:leftChars="200"/>
        <w:rPr>
          <w:rFonts w:ascii="宋体" w:hAnsi="宋体" w:cs="宋体"/>
          <w:sz w:val="24"/>
          <w:szCs w:val="24"/>
          <w:lang w:val="zh-CN"/>
        </w:rPr>
      </w:pPr>
      <w:r>
        <w:rPr>
          <w:rFonts w:hint="eastAsia" w:ascii="宋体" w:hAnsi="宋体" w:cs="宋体"/>
          <w:sz w:val="24"/>
          <w:szCs w:val="24"/>
          <w:lang w:val="zh-CN"/>
        </w:rPr>
        <w:t>附件</w:t>
      </w:r>
      <w:r>
        <w:rPr>
          <w:rFonts w:hint="eastAsia" w:ascii="宋体" w:hAnsi="宋体" w:cs="宋体"/>
          <w:sz w:val="24"/>
          <w:szCs w:val="24"/>
        </w:rPr>
        <w:t>二</w:t>
      </w:r>
      <w:r>
        <w:rPr>
          <w:rFonts w:ascii="宋体" w:hAnsi="宋体" w:cs="宋体"/>
          <w:sz w:val="24"/>
          <w:szCs w:val="24"/>
          <w:lang w:val="zh-CN"/>
        </w:rPr>
        <w:t>：《安全生产管理协议书》</w:t>
      </w:r>
    </w:p>
    <w:p>
      <w:pPr>
        <w:spacing w:line="360" w:lineRule="auto"/>
        <w:ind w:left="420" w:leftChars="200"/>
        <w:rPr>
          <w:rFonts w:ascii="宋体" w:hAnsi="宋体" w:cs="宋体"/>
          <w:sz w:val="24"/>
          <w:szCs w:val="24"/>
          <w:lang w:val="zh-CN"/>
        </w:rPr>
      </w:pPr>
      <w:r>
        <w:rPr>
          <w:rFonts w:hint="eastAsia" w:ascii="宋体" w:hAnsi="宋体" w:cs="宋体"/>
          <w:sz w:val="24"/>
          <w:szCs w:val="24"/>
          <w:lang w:val="zh-CN"/>
        </w:rPr>
        <w:t>附件</w:t>
      </w:r>
      <w:r>
        <w:rPr>
          <w:rFonts w:hint="eastAsia" w:ascii="宋体" w:hAnsi="宋体" w:cs="宋体"/>
          <w:sz w:val="24"/>
          <w:szCs w:val="24"/>
        </w:rPr>
        <w:t>三</w:t>
      </w:r>
      <w:r>
        <w:rPr>
          <w:rFonts w:hint="eastAsia" w:ascii="宋体" w:hAnsi="宋体" w:cs="宋体"/>
          <w:sz w:val="24"/>
          <w:szCs w:val="24"/>
          <w:lang w:val="zh-CN"/>
        </w:rPr>
        <w:t>：《工程建设项目廉政责任书》</w:t>
      </w:r>
    </w:p>
    <w:p>
      <w:pPr>
        <w:spacing w:line="360" w:lineRule="auto"/>
        <w:ind w:left="562"/>
        <w:rPr>
          <w:rFonts w:ascii="宋体" w:hAnsi="宋体"/>
          <w:b/>
          <w:bCs/>
          <w:sz w:val="28"/>
          <w:szCs w:val="28"/>
          <w:u w:val="single"/>
        </w:rPr>
      </w:pPr>
    </w:p>
    <w:p>
      <w:pPr>
        <w:spacing w:line="360" w:lineRule="auto"/>
        <w:ind w:left="562"/>
        <w:rPr>
          <w:rFonts w:ascii="宋体" w:hAnsi="宋体"/>
          <w:b/>
          <w:bCs/>
          <w:sz w:val="28"/>
          <w:szCs w:val="28"/>
          <w:u w:val="single"/>
        </w:rPr>
      </w:pPr>
    </w:p>
    <w:p>
      <w:pPr>
        <w:spacing w:line="360" w:lineRule="auto"/>
        <w:ind w:left="562"/>
        <w:rPr>
          <w:rFonts w:ascii="宋体" w:hAnsi="宋体"/>
          <w:b/>
          <w:bCs/>
          <w:sz w:val="28"/>
          <w:szCs w:val="28"/>
          <w:u w:val="single"/>
        </w:rPr>
        <w:sectPr>
          <w:headerReference r:id="rId9" w:type="first"/>
          <w:footerReference r:id="rId11" w:type="first"/>
          <w:headerReference r:id="rId8" w:type="default"/>
          <w:footerReference r:id="rId10" w:type="default"/>
          <w:pgSz w:w="11907" w:h="16840"/>
          <w:pgMar w:top="1134" w:right="1134" w:bottom="1134" w:left="1134" w:header="851" w:footer="992" w:gutter="0"/>
          <w:cols w:space="720" w:num="1"/>
          <w:titlePg/>
          <w:docGrid w:type="lines" w:linePitch="312" w:charSpace="0"/>
        </w:sectPr>
      </w:pPr>
      <w:r>
        <w:rPr>
          <w:rFonts w:hint="eastAsia" w:ascii="宋体" w:hAnsi="宋体"/>
          <w:kern w:val="0"/>
          <w:sz w:val="28"/>
          <w:szCs w:val="28"/>
        </w:rPr>
        <w:t>（以下无正文）</w:t>
      </w:r>
    </w:p>
    <w:p>
      <w:pPr>
        <w:spacing w:line="360" w:lineRule="auto"/>
        <w:jc w:val="left"/>
        <w:rPr>
          <w:rFonts w:ascii="宋体" w:hAnsi="宋体"/>
          <w:b/>
          <w:kern w:val="0"/>
          <w:sz w:val="28"/>
          <w:szCs w:val="28"/>
        </w:rPr>
      </w:pPr>
    </w:p>
    <w:p>
      <w:pPr>
        <w:spacing w:line="360" w:lineRule="auto"/>
        <w:jc w:val="left"/>
        <w:rPr>
          <w:rFonts w:ascii="宋体" w:hAnsi="宋体"/>
          <w:b/>
          <w:kern w:val="0"/>
          <w:sz w:val="28"/>
          <w:szCs w:val="28"/>
        </w:rPr>
      </w:pPr>
      <w:r>
        <w:rPr>
          <w:rFonts w:hint="eastAsia" w:ascii="宋体" w:hAnsi="宋体"/>
          <w:b/>
          <w:kern w:val="0"/>
          <w:sz w:val="28"/>
          <w:szCs w:val="28"/>
        </w:rPr>
        <w:t>甲方(公章)：</w:t>
      </w:r>
    </w:p>
    <w:p>
      <w:pPr>
        <w:spacing w:line="360" w:lineRule="auto"/>
        <w:ind w:left="779" w:hanging="779" w:hangingChars="277"/>
        <w:jc w:val="left"/>
        <w:rPr>
          <w:rFonts w:ascii="宋体" w:hAnsi="宋体"/>
          <w:b/>
          <w:kern w:val="0"/>
          <w:sz w:val="28"/>
          <w:szCs w:val="28"/>
        </w:rPr>
      </w:pPr>
      <w:r>
        <w:rPr>
          <w:rFonts w:hint="eastAsia" w:ascii="宋体" w:hAnsi="宋体"/>
          <w:b/>
          <w:kern w:val="0"/>
          <w:sz w:val="28"/>
          <w:szCs w:val="28"/>
        </w:rPr>
        <w:t xml:space="preserve">地址： </w:t>
      </w:r>
    </w:p>
    <w:p>
      <w:pPr>
        <w:spacing w:line="360" w:lineRule="auto"/>
        <w:jc w:val="left"/>
        <w:rPr>
          <w:rFonts w:ascii="宋体" w:hAnsi="宋体"/>
          <w:b/>
          <w:kern w:val="0"/>
          <w:sz w:val="28"/>
          <w:szCs w:val="28"/>
        </w:rPr>
      </w:pPr>
      <w:r>
        <w:rPr>
          <w:rFonts w:hint="eastAsia" w:ascii="宋体" w:hAnsi="宋体"/>
          <w:b/>
          <w:kern w:val="0"/>
          <w:sz w:val="28"/>
          <w:szCs w:val="28"/>
        </w:rPr>
        <w:t>法定代表人(签字)：</w:t>
      </w:r>
    </w:p>
    <w:p>
      <w:pPr>
        <w:spacing w:line="360" w:lineRule="auto"/>
        <w:jc w:val="left"/>
        <w:rPr>
          <w:rFonts w:ascii="宋体" w:hAnsi="宋体"/>
          <w:b/>
          <w:kern w:val="0"/>
          <w:sz w:val="28"/>
          <w:szCs w:val="28"/>
        </w:rPr>
      </w:pPr>
      <w:r>
        <w:rPr>
          <w:rFonts w:hint="eastAsia" w:ascii="宋体" w:hAnsi="宋体"/>
          <w:b/>
          <w:kern w:val="0"/>
          <w:sz w:val="28"/>
          <w:szCs w:val="28"/>
        </w:rPr>
        <w:t>委托代理人(签字)：</w:t>
      </w:r>
    </w:p>
    <w:p>
      <w:pPr>
        <w:spacing w:line="360" w:lineRule="auto"/>
        <w:jc w:val="left"/>
        <w:rPr>
          <w:rFonts w:ascii="宋体" w:hAnsi="宋体"/>
          <w:b/>
          <w:kern w:val="0"/>
          <w:sz w:val="28"/>
          <w:szCs w:val="28"/>
        </w:rPr>
      </w:pPr>
      <w:r>
        <w:rPr>
          <w:rFonts w:hint="eastAsia" w:ascii="宋体" w:hAnsi="宋体"/>
          <w:b/>
          <w:kern w:val="0"/>
          <w:sz w:val="28"/>
          <w:szCs w:val="28"/>
        </w:rPr>
        <w:t xml:space="preserve">电  话： </w:t>
      </w:r>
    </w:p>
    <w:p>
      <w:pPr>
        <w:spacing w:line="360" w:lineRule="auto"/>
        <w:jc w:val="left"/>
        <w:rPr>
          <w:rFonts w:ascii="宋体" w:hAnsi="宋体"/>
          <w:b/>
          <w:kern w:val="0"/>
          <w:sz w:val="28"/>
          <w:szCs w:val="28"/>
        </w:rPr>
      </w:pPr>
      <w:r>
        <w:rPr>
          <w:rFonts w:hint="eastAsia" w:ascii="宋体" w:hAnsi="宋体"/>
          <w:b/>
          <w:kern w:val="0"/>
          <w:sz w:val="28"/>
          <w:szCs w:val="28"/>
        </w:rPr>
        <w:t xml:space="preserve">传  真： </w:t>
      </w:r>
    </w:p>
    <w:p>
      <w:pPr>
        <w:spacing w:line="360" w:lineRule="auto"/>
        <w:jc w:val="left"/>
        <w:rPr>
          <w:rFonts w:ascii="宋体" w:hAnsi="宋体"/>
          <w:b/>
          <w:kern w:val="0"/>
          <w:sz w:val="28"/>
          <w:szCs w:val="28"/>
        </w:rPr>
      </w:pPr>
      <w:r>
        <w:rPr>
          <w:rFonts w:hint="eastAsia" w:ascii="宋体" w:hAnsi="宋体"/>
          <w:b/>
          <w:kern w:val="0"/>
          <w:sz w:val="28"/>
          <w:szCs w:val="28"/>
        </w:rPr>
        <w:t>开户银行：</w:t>
      </w:r>
    </w:p>
    <w:p>
      <w:pPr>
        <w:spacing w:line="360" w:lineRule="auto"/>
        <w:jc w:val="left"/>
        <w:rPr>
          <w:rFonts w:ascii="宋体" w:hAnsi="宋体"/>
          <w:b/>
          <w:kern w:val="0"/>
          <w:sz w:val="28"/>
          <w:szCs w:val="28"/>
        </w:rPr>
      </w:pPr>
      <w:r>
        <w:rPr>
          <w:rFonts w:hint="eastAsia" w:ascii="宋体" w:hAnsi="宋体"/>
          <w:b/>
          <w:kern w:val="0"/>
          <w:sz w:val="28"/>
          <w:szCs w:val="28"/>
        </w:rPr>
        <w:t>账  号：</w:t>
      </w:r>
    </w:p>
    <w:p>
      <w:pPr>
        <w:spacing w:line="360" w:lineRule="auto"/>
        <w:jc w:val="left"/>
        <w:rPr>
          <w:rFonts w:ascii="宋体" w:hAnsi="宋体"/>
          <w:b/>
          <w:kern w:val="0"/>
          <w:sz w:val="28"/>
          <w:szCs w:val="28"/>
        </w:rPr>
      </w:pPr>
      <w:r>
        <w:rPr>
          <w:rFonts w:hint="eastAsia" w:ascii="宋体" w:hAnsi="宋体"/>
          <w:b/>
          <w:kern w:val="0"/>
          <w:sz w:val="28"/>
          <w:szCs w:val="28"/>
        </w:rPr>
        <w:t xml:space="preserve">邮政编码： </w:t>
      </w:r>
    </w:p>
    <w:p>
      <w:pPr>
        <w:pStyle w:val="17"/>
      </w:pPr>
    </w:p>
    <w:p>
      <w:pPr>
        <w:spacing w:line="360" w:lineRule="auto"/>
        <w:jc w:val="left"/>
        <w:rPr>
          <w:rFonts w:ascii="宋体" w:hAnsi="宋体"/>
          <w:sz w:val="28"/>
          <w:szCs w:val="28"/>
        </w:rPr>
      </w:pPr>
      <w:r>
        <w:rPr>
          <w:rFonts w:hint="eastAsia"/>
          <w:b/>
          <w:bCs/>
          <w:sz w:val="28"/>
        </w:rPr>
        <w:t>签订日期：</w:t>
      </w:r>
      <w:r>
        <w:rPr>
          <w:rFonts w:hint="eastAsia"/>
          <w:b/>
          <w:bCs/>
          <w:sz w:val="28"/>
          <w:u w:val="single"/>
        </w:rPr>
        <w:t xml:space="preserve">     </w:t>
      </w:r>
      <w:r>
        <w:rPr>
          <w:b/>
          <w:bCs/>
          <w:sz w:val="28"/>
          <w:u w:val="single"/>
        </w:rPr>
        <w:t xml:space="preserve"> </w:t>
      </w:r>
      <w:r>
        <w:rPr>
          <w:rFonts w:hint="eastAsia"/>
          <w:b/>
          <w:bCs/>
          <w:sz w:val="28"/>
        </w:rPr>
        <w:t>年</w:t>
      </w:r>
      <w:r>
        <w:rPr>
          <w:rFonts w:hint="eastAsia"/>
          <w:b/>
          <w:bCs/>
          <w:sz w:val="28"/>
          <w:u w:val="single"/>
        </w:rPr>
        <w:t xml:space="preserve">   </w:t>
      </w:r>
      <w:r>
        <w:rPr>
          <w:rFonts w:hint="eastAsia"/>
          <w:b/>
          <w:bCs/>
          <w:sz w:val="28"/>
        </w:rPr>
        <w:t>月</w:t>
      </w:r>
      <w:r>
        <w:rPr>
          <w:rFonts w:hint="eastAsia"/>
          <w:b/>
          <w:bCs/>
          <w:sz w:val="28"/>
          <w:u w:val="single"/>
        </w:rPr>
        <w:t xml:space="preserve">    </w:t>
      </w:r>
      <w:r>
        <w:rPr>
          <w:rFonts w:hint="eastAsia"/>
          <w:b/>
          <w:bCs/>
          <w:sz w:val="28"/>
        </w:rPr>
        <w:t>日</w:t>
      </w:r>
    </w:p>
    <w:p/>
    <w:p>
      <w:pPr>
        <w:spacing w:line="360" w:lineRule="auto"/>
        <w:jc w:val="left"/>
        <w:rPr>
          <w:rFonts w:ascii="宋体" w:hAnsi="宋体"/>
          <w:b/>
          <w:kern w:val="0"/>
          <w:sz w:val="28"/>
          <w:szCs w:val="28"/>
        </w:rPr>
      </w:pPr>
      <w:r>
        <w:rPr>
          <w:rFonts w:hint="eastAsia" w:ascii="宋体" w:hAnsi="宋体"/>
          <w:b/>
          <w:kern w:val="0"/>
          <w:sz w:val="28"/>
          <w:szCs w:val="28"/>
        </w:rPr>
        <w:br w:type="column"/>
      </w:r>
    </w:p>
    <w:p>
      <w:pPr>
        <w:spacing w:line="360" w:lineRule="auto"/>
        <w:jc w:val="left"/>
        <w:rPr>
          <w:rFonts w:ascii="宋体" w:hAnsi="宋体"/>
          <w:b/>
          <w:kern w:val="0"/>
          <w:sz w:val="28"/>
          <w:szCs w:val="28"/>
        </w:rPr>
      </w:pPr>
    </w:p>
    <w:p>
      <w:pPr>
        <w:spacing w:line="360" w:lineRule="auto"/>
        <w:jc w:val="left"/>
        <w:rPr>
          <w:rFonts w:ascii="宋体" w:hAnsi="宋体"/>
          <w:b/>
          <w:kern w:val="0"/>
          <w:sz w:val="28"/>
          <w:szCs w:val="28"/>
        </w:rPr>
      </w:pPr>
    </w:p>
    <w:p>
      <w:pPr>
        <w:spacing w:line="360" w:lineRule="auto"/>
        <w:jc w:val="left"/>
        <w:rPr>
          <w:rFonts w:ascii="宋体" w:hAnsi="宋体"/>
          <w:b/>
          <w:kern w:val="0"/>
          <w:sz w:val="28"/>
          <w:szCs w:val="28"/>
        </w:rPr>
      </w:pPr>
      <w:r>
        <w:rPr>
          <w:rFonts w:hint="eastAsia" w:ascii="宋体" w:hAnsi="宋体"/>
          <w:b/>
          <w:kern w:val="0"/>
          <w:sz w:val="28"/>
          <w:szCs w:val="28"/>
        </w:rPr>
        <w:t>乙方(公章)：</w:t>
      </w:r>
    </w:p>
    <w:p>
      <w:pPr>
        <w:spacing w:line="360" w:lineRule="auto"/>
        <w:jc w:val="left"/>
        <w:rPr>
          <w:rFonts w:ascii="宋体" w:hAnsi="宋体"/>
          <w:b/>
          <w:kern w:val="0"/>
          <w:sz w:val="28"/>
          <w:szCs w:val="28"/>
        </w:rPr>
      </w:pPr>
      <w:r>
        <w:rPr>
          <w:rFonts w:hint="eastAsia" w:ascii="宋体" w:hAnsi="宋体"/>
          <w:b/>
          <w:kern w:val="0"/>
          <w:sz w:val="28"/>
          <w:szCs w:val="28"/>
        </w:rPr>
        <w:t xml:space="preserve">地址： </w:t>
      </w:r>
    </w:p>
    <w:p>
      <w:pPr>
        <w:spacing w:line="360" w:lineRule="auto"/>
        <w:jc w:val="left"/>
        <w:rPr>
          <w:rFonts w:ascii="宋体" w:hAnsi="宋体"/>
          <w:b/>
          <w:kern w:val="0"/>
          <w:sz w:val="28"/>
          <w:szCs w:val="28"/>
        </w:rPr>
      </w:pPr>
      <w:r>
        <w:rPr>
          <w:rFonts w:hint="eastAsia" w:ascii="宋体" w:hAnsi="宋体"/>
          <w:b/>
          <w:kern w:val="0"/>
          <w:sz w:val="28"/>
          <w:szCs w:val="28"/>
        </w:rPr>
        <w:t>法定代表人(签字)：</w:t>
      </w:r>
    </w:p>
    <w:p>
      <w:pPr>
        <w:spacing w:line="360" w:lineRule="auto"/>
        <w:jc w:val="left"/>
        <w:rPr>
          <w:rFonts w:ascii="宋体" w:hAnsi="宋体"/>
          <w:b/>
          <w:kern w:val="0"/>
          <w:sz w:val="28"/>
          <w:szCs w:val="28"/>
        </w:rPr>
      </w:pPr>
      <w:r>
        <w:rPr>
          <w:rFonts w:hint="eastAsia" w:ascii="宋体" w:hAnsi="宋体"/>
          <w:b/>
          <w:kern w:val="0"/>
          <w:sz w:val="28"/>
          <w:szCs w:val="28"/>
        </w:rPr>
        <w:t>委托代理人(签字)：</w:t>
      </w:r>
    </w:p>
    <w:p>
      <w:pPr>
        <w:spacing w:line="360" w:lineRule="auto"/>
        <w:jc w:val="left"/>
        <w:rPr>
          <w:rFonts w:ascii="宋体" w:hAnsi="宋体"/>
          <w:b/>
          <w:kern w:val="0"/>
          <w:sz w:val="28"/>
          <w:szCs w:val="28"/>
        </w:rPr>
      </w:pPr>
      <w:r>
        <w:rPr>
          <w:rFonts w:hint="eastAsia" w:ascii="宋体" w:hAnsi="宋体"/>
          <w:b/>
          <w:kern w:val="0"/>
          <w:sz w:val="28"/>
          <w:szCs w:val="28"/>
        </w:rPr>
        <w:t xml:space="preserve">电  话： </w:t>
      </w:r>
    </w:p>
    <w:p>
      <w:pPr>
        <w:spacing w:line="360" w:lineRule="auto"/>
        <w:jc w:val="left"/>
        <w:rPr>
          <w:rFonts w:ascii="宋体" w:hAnsi="宋体"/>
          <w:b/>
          <w:kern w:val="0"/>
          <w:sz w:val="28"/>
          <w:szCs w:val="28"/>
        </w:rPr>
      </w:pPr>
      <w:r>
        <w:rPr>
          <w:rFonts w:hint="eastAsia" w:ascii="宋体" w:hAnsi="宋体"/>
          <w:b/>
          <w:kern w:val="0"/>
          <w:sz w:val="28"/>
          <w:szCs w:val="28"/>
        </w:rPr>
        <w:t>传  真：</w:t>
      </w:r>
      <w:r>
        <w:rPr>
          <w:rFonts w:ascii="宋体" w:hAnsi="宋体"/>
          <w:b/>
          <w:kern w:val="0"/>
          <w:sz w:val="28"/>
          <w:szCs w:val="28"/>
        </w:rPr>
        <w:t xml:space="preserve"> </w:t>
      </w:r>
      <w:r>
        <w:rPr>
          <w:rFonts w:hint="eastAsia" w:ascii="宋体" w:hAnsi="宋体"/>
          <w:b/>
          <w:kern w:val="0"/>
          <w:sz w:val="28"/>
          <w:szCs w:val="28"/>
        </w:rPr>
        <w:t xml:space="preserve"> </w:t>
      </w:r>
    </w:p>
    <w:p>
      <w:pPr>
        <w:spacing w:line="360" w:lineRule="auto"/>
        <w:jc w:val="left"/>
        <w:rPr>
          <w:rFonts w:ascii="宋体" w:hAnsi="宋体"/>
          <w:b/>
          <w:kern w:val="0"/>
          <w:sz w:val="28"/>
          <w:szCs w:val="28"/>
        </w:rPr>
      </w:pPr>
      <w:r>
        <w:rPr>
          <w:rFonts w:hint="eastAsia" w:ascii="宋体" w:hAnsi="宋体"/>
          <w:b/>
          <w:kern w:val="0"/>
          <w:sz w:val="28"/>
          <w:szCs w:val="28"/>
        </w:rPr>
        <w:t xml:space="preserve">开户银行： </w:t>
      </w:r>
    </w:p>
    <w:p>
      <w:pPr>
        <w:spacing w:line="360" w:lineRule="auto"/>
        <w:jc w:val="left"/>
        <w:rPr>
          <w:rFonts w:ascii="宋体" w:hAnsi="宋体"/>
          <w:b/>
          <w:kern w:val="0"/>
          <w:sz w:val="28"/>
          <w:szCs w:val="28"/>
        </w:rPr>
      </w:pPr>
      <w:r>
        <w:rPr>
          <w:rFonts w:hint="eastAsia" w:ascii="宋体" w:hAnsi="宋体"/>
          <w:b/>
          <w:kern w:val="0"/>
          <w:sz w:val="28"/>
          <w:szCs w:val="28"/>
        </w:rPr>
        <w:t xml:space="preserve">账  号： </w:t>
      </w:r>
    </w:p>
    <w:p>
      <w:pPr>
        <w:spacing w:line="360" w:lineRule="auto"/>
        <w:jc w:val="left"/>
        <w:rPr>
          <w:rFonts w:ascii="宋体" w:hAnsi="宋体"/>
          <w:b/>
          <w:kern w:val="0"/>
          <w:sz w:val="28"/>
          <w:szCs w:val="28"/>
        </w:rPr>
      </w:pPr>
      <w:r>
        <w:rPr>
          <w:rFonts w:hint="eastAsia" w:ascii="宋体" w:hAnsi="宋体"/>
          <w:b/>
          <w:kern w:val="0"/>
          <w:sz w:val="28"/>
          <w:szCs w:val="28"/>
        </w:rPr>
        <w:t xml:space="preserve">邮政编码： </w:t>
      </w:r>
    </w:p>
    <w:p/>
    <w:p>
      <w:pPr>
        <w:pStyle w:val="17"/>
        <w:sectPr>
          <w:pgSz w:w="11907" w:h="16840"/>
          <w:pgMar w:top="1134" w:right="792" w:bottom="1134" w:left="1134" w:header="851" w:footer="992" w:gutter="0"/>
          <w:cols w:space="421" w:num="2"/>
          <w:titlePg/>
          <w:docGrid w:type="lines" w:linePitch="312" w:charSpace="-3678"/>
        </w:sectPr>
      </w:pPr>
    </w:p>
    <w:p>
      <w:pPr>
        <w:widowControl/>
        <w:spacing w:line="540" w:lineRule="exact"/>
        <w:rPr>
          <w:rFonts w:ascii="仿宋" w:hAnsi="仿宋" w:eastAsia="仿宋"/>
          <w:b/>
          <w:bCs/>
          <w:spacing w:val="30"/>
          <w:sz w:val="28"/>
        </w:rPr>
      </w:pPr>
      <w:r>
        <w:rPr>
          <w:rFonts w:hint="eastAsia" w:ascii="仿宋" w:hAnsi="仿宋" w:eastAsia="仿宋"/>
          <w:b/>
          <w:bCs/>
          <w:spacing w:val="30"/>
          <w:sz w:val="28"/>
        </w:rPr>
        <w:t>附件1</w:t>
      </w:r>
    </w:p>
    <w:p>
      <w:pPr>
        <w:widowControl/>
        <w:spacing w:line="540" w:lineRule="exact"/>
        <w:rPr>
          <w:rFonts w:ascii="仿宋" w:hAnsi="仿宋" w:eastAsia="仿宋"/>
          <w:b/>
          <w:bCs/>
          <w:spacing w:val="30"/>
          <w:sz w:val="28"/>
        </w:rPr>
      </w:pPr>
      <w:r>
        <w:rPr>
          <w:rFonts w:hint="eastAsia" w:ascii="仿宋" w:hAnsi="仿宋" w:eastAsia="仿宋"/>
          <w:b/>
          <w:bCs/>
          <w:spacing w:val="30"/>
          <w:sz w:val="28"/>
        </w:rPr>
        <w:t xml:space="preserve">          </w:t>
      </w:r>
    </w:p>
    <w:p>
      <w:pPr>
        <w:widowControl/>
        <w:spacing w:line="540" w:lineRule="exact"/>
        <w:jc w:val="center"/>
        <w:rPr>
          <w:rFonts w:ascii="仿宋" w:hAnsi="仿宋" w:eastAsia="仿宋"/>
          <w:sz w:val="36"/>
          <w:szCs w:val="36"/>
        </w:rPr>
      </w:pPr>
      <w:r>
        <w:rPr>
          <w:rFonts w:hint="eastAsia" w:ascii="仿宋" w:hAnsi="仿宋" w:eastAsia="仿宋"/>
          <w:b/>
          <w:bCs/>
          <w:spacing w:val="30"/>
          <w:sz w:val="36"/>
          <w:szCs w:val="36"/>
        </w:rPr>
        <w:t>房屋建筑工程质量保修书</w:t>
      </w:r>
    </w:p>
    <w:p>
      <w:pPr>
        <w:spacing w:line="540" w:lineRule="exact"/>
        <w:ind w:firstLine="420" w:firstLineChars="200"/>
        <w:rPr>
          <w:rFonts w:ascii="宋体" w:hAnsi="宋体" w:cs="宋体"/>
          <w:szCs w:val="21"/>
        </w:rPr>
      </w:pPr>
      <w:r>
        <w:rPr>
          <w:rFonts w:hint="eastAsia" w:ascii="宋体" w:hAnsi="宋体" w:cs="宋体"/>
          <w:szCs w:val="21"/>
        </w:rPr>
        <w:t>甲方（全称）：</w:t>
      </w:r>
    </w:p>
    <w:p>
      <w:pPr>
        <w:spacing w:line="540" w:lineRule="exact"/>
        <w:ind w:firstLine="420" w:firstLineChars="200"/>
        <w:rPr>
          <w:rFonts w:ascii="宋体" w:hAnsi="宋体" w:cs="宋体"/>
          <w:szCs w:val="21"/>
          <w:u w:val="single"/>
        </w:rPr>
      </w:pPr>
      <w:r>
        <w:rPr>
          <w:rFonts w:hint="eastAsia" w:ascii="宋体" w:hAnsi="宋体" w:cs="宋体"/>
          <w:szCs w:val="21"/>
        </w:rPr>
        <w:t xml:space="preserve">乙方（全称）： </w:t>
      </w:r>
      <w:r>
        <w:rPr>
          <w:rFonts w:hint="eastAsia" w:ascii="宋体" w:hAnsi="宋体" w:cs="宋体"/>
          <w:szCs w:val="21"/>
          <w:u w:val="single"/>
        </w:rPr>
        <w:t xml:space="preserve">    </w:t>
      </w:r>
    </w:p>
    <w:p>
      <w:pPr>
        <w:spacing w:line="540" w:lineRule="exact"/>
        <w:ind w:firstLine="420" w:firstLineChars="200"/>
        <w:rPr>
          <w:rFonts w:ascii="宋体" w:hAnsi="宋体" w:cs="宋体"/>
          <w:szCs w:val="21"/>
        </w:rPr>
      </w:pPr>
      <w:r>
        <w:rPr>
          <w:rFonts w:hint="eastAsia" w:ascii="宋体" w:hAnsi="宋体" w:cs="宋体"/>
          <w:szCs w:val="21"/>
        </w:rPr>
        <w:t>甲方、乙方根据《中华人民共和国建筑法》、《建设工程质量管理条例》和《房屋建筑工程质量保修办法》，经协商一致，对</w:t>
      </w:r>
      <w:r>
        <w:rPr>
          <w:rFonts w:hint="eastAsia" w:ascii="宋体" w:hAnsi="宋体" w:cs="宋体"/>
          <w:szCs w:val="21"/>
          <w:u w:val="single"/>
        </w:rPr>
        <w:t xml:space="preserve">                   </w:t>
      </w:r>
      <w:r>
        <w:rPr>
          <w:rFonts w:hint="eastAsia" w:ascii="宋体" w:hAnsi="宋体" w:cs="宋体"/>
          <w:szCs w:val="21"/>
        </w:rPr>
        <w:t>（工程名称）签订工程质量保修书。</w:t>
      </w:r>
    </w:p>
    <w:p>
      <w:pPr>
        <w:spacing w:line="540" w:lineRule="exact"/>
        <w:ind w:firstLine="422" w:firstLineChars="200"/>
        <w:outlineLvl w:val="0"/>
        <w:rPr>
          <w:rFonts w:ascii="宋体" w:hAnsi="宋体" w:cs="宋体"/>
          <w:b/>
          <w:bCs/>
          <w:szCs w:val="21"/>
        </w:rPr>
      </w:pPr>
      <w:bookmarkStart w:id="1" w:name="_Toc15359"/>
      <w:bookmarkStart w:id="2" w:name="_Toc23009"/>
      <w:bookmarkStart w:id="3" w:name="_Toc23093"/>
      <w:r>
        <w:rPr>
          <w:rFonts w:hint="eastAsia" w:ascii="宋体" w:hAnsi="宋体" w:cs="宋体"/>
          <w:b/>
          <w:bCs/>
          <w:szCs w:val="21"/>
        </w:rPr>
        <w:t>一、工程质量保修范围和内容</w:t>
      </w:r>
      <w:bookmarkEnd w:id="1"/>
      <w:bookmarkEnd w:id="2"/>
      <w:bookmarkEnd w:id="3"/>
    </w:p>
    <w:p>
      <w:pPr>
        <w:spacing w:line="540" w:lineRule="exact"/>
        <w:ind w:firstLine="420" w:firstLineChars="200"/>
        <w:rPr>
          <w:rFonts w:ascii="宋体" w:hAnsi="宋体" w:cs="宋体"/>
          <w:szCs w:val="21"/>
        </w:rPr>
      </w:pPr>
      <w:r>
        <w:rPr>
          <w:rFonts w:hint="eastAsia" w:ascii="宋体" w:hAnsi="宋体" w:cs="宋体"/>
          <w:szCs w:val="21"/>
        </w:rPr>
        <w:t>乙方在质量保修期内，按照有关法律、法规、规章的管理规定和双方约定，承担本工程质量保修责任。</w:t>
      </w:r>
    </w:p>
    <w:p>
      <w:pPr>
        <w:spacing w:line="540" w:lineRule="exact"/>
        <w:ind w:firstLine="420" w:firstLineChars="200"/>
        <w:rPr>
          <w:rFonts w:ascii="宋体" w:hAnsi="宋体" w:cs="宋体"/>
          <w:szCs w:val="21"/>
          <w:u w:val="single"/>
        </w:rPr>
      </w:pPr>
      <w:r>
        <w:rPr>
          <w:rFonts w:hint="eastAsia" w:ascii="宋体" w:hAnsi="宋体" w:cs="宋体"/>
          <w:szCs w:val="21"/>
        </w:rPr>
        <w:t xml:space="preserve">质量保修范围包括有防水要求的卫生间、房间和阳台的防渗漏，电气管线、给排水管道、设备安装和装修工程，以及双方约定的其他项目。 </w:t>
      </w:r>
    </w:p>
    <w:p>
      <w:pPr>
        <w:spacing w:line="540" w:lineRule="exact"/>
        <w:ind w:firstLine="422" w:firstLineChars="200"/>
        <w:outlineLvl w:val="0"/>
        <w:rPr>
          <w:rFonts w:ascii="宋体" w:hAnsi="宋体" w:cs="宋体"/>
          <w:b/>
          <w:bCs/>
          <w:szCs w:val="21"/>
        </w:rPr>
      </w:pPr>
      <w:bookmarkStart w:id="4" w:name="_Toc22393"/>
      <w:bookmarkStart w:id="5" w:name="_Toc24824"/>
      <w:bookmarkStart w:id="6" w:name="_Toc17449"/>
      <w:r>
        <w:rPr>
          <w:rFonts w:hint="eastAsia" w:ascii="宋体" w:hAnsi="宋体" w:cs="宋体"/>
          <w:b/>
          <w:bCs/>
          <w:szCs w:val="21"/>
        </w:rPr>
        <w:t>二、质量保修期</w:t>
      </w:r>
      <w:bookmarkEnd w:id="4"/>
      <w:bookmarkEnd w:id="5"/>
      <w:bookmarkEnd w:id="6"/>
    </w:p>
    <w:p>
      <w:pPr>
        <w:spacing w:line="540" w:lineRule="exact"/>
        <w:rPr>
          <w:rFonts w:ascii="宋体" w:hAnsi="宋体" w:cs="宋体"/>
          <w:szCs w:val="21"/>
        </w:rPr>
      </w:pPr>
      <w:r>
        <w:rPr>
          <w:rFonts w:hint="eastAsia" w:ascii="宋体" w:hAnsi="宋体" w:cs="宋体"/>
          <w:szCs w:val="21"/>
        </w:rPr>
        <w:t xml:space="preserve">    双方根据《建设工程质量管理条例》有关规定，约定本工程的质量保修期如下：</w:t>
      </w:r>
    </w:p>
    <w:p>
      <w:pPr>
        <w:spacing w:line="540" w:lineRule="exact"/>
        <w:rPr>
          <w:rFonts w:ascii="宋体" w:hAnsi="宋体" w:cs="宋体"/>
          <w:szCs w:val="21"/>
          <w:u w:val="single"/>
        </w:rPr>
      </w:pPr>
      <w:r>
        <w:rPr>
          <w:rFonts w:hint="eastAsia" w:ascii="宋体" w:hAnsi="宋体" w:cs="宋体"/>
          <w:szCs w:val="21"/>
        </w:rPr>
        <w:t xml:space="preserve">    1、屋面防水工程、有防水要求的卫生间、房间和外墙面的防渗漏为5年；</w:t>
      </w:r>
    </w:p>
    <w:p>
      <w:pPr>
        <w:spacing w:line="540" w:lineRule="exact"/>
        <w:rPr>
          <w:rFonts w:ascii="宋体" w:hAnsi="宋体" w:cs="宋体"/>
          <w:szCs w:val="21"/>
          <w:u w:val="single"/>
        </w:rPr>
      </w:pPr>
      <w:r>
        <w:rPr>
          <w:rFonts w:hint="eastAsia" w:ascii="宋体" w:hAnsi="宋体" w:cs="宋体"/>
          <w:szCs w:val="21"/>
        </w:rPr>
        <w:t xml:space="preserve">    2、装修工程为2年</w:t>
      </w:r>
    </w:p>
    <w:p>
      <w:pPr>
        <w:spacing w:line="540" w:lineRule="exact"/>
        <w:ind w:firstLine="420"/>
        <w:rPr>
          <w:rFonts w:ascii="宋体" w:hAnsi="宋体" w:cs="宋体"/>
          <w:szCs w:val="21"/>
        </w:rPr>
      </w:pPr>
      <w:r>
        <w:rPr>
          <w:rFonts w:hint="eastAsia" w:ascii="宋体" w:hAnsi="宋体" w:cs="宋体"/>
          <w:szCs w:val="21"/>
        </w:rPr>
        <w:t>3、电气管线、给排水管道、设备安装工程为2年；</w:t>
      </w:r>
    </w:p>
    <w:p>
      <w:pPr>
        <w:spacing w:line="540" w:lineRule="exact"/>
        <w:ind w:firstLine="420"/>
        <w:rPr>
          <w:rFonts w:ascii="宋体" w:hAnsi="宋体" w:cs="宋体"/>
          <w:szCs w:val="21"/>
          <w:u w:val="single"/>
        </w:rPr>
      </w:pPr>
      <w:r>
        <w:rPr>
          <w:rFonts w:hint="eastAsia" w:ascii="宋体" w:hAnsi="宋体" w:cs="宋体"/>
          <w:szCs w:val="21"/>
        </w:rPr>
        <w:t>4、供热与供冷系统，为２个采暖期、供冷期；</w:t>
      </w:r>
    </w:p>
    <w:p>
      <w:pPr>
        <w:spacing w:line="540" w:lineRule="exact"/>
        <w:ind w:firstLine="420" w:firstLineChars="200"/>
        <w:rPr>
          <w:rFonts w:ascii="宋体" w:hAnsi="宋体" w:cs="宋体"/>
          <w:szCs w:val="21"/>
        </w:rPr>
      </w:pPr>
      <w:r>
        <w:rPr>
          <w:rFonts w:hint="eastAsia" w:ascii="宋体" w:hAnsi="宋体" w:cs="宋体"/>
          <w:szCs w:val="21"/>
        </w:rPr>
        <w:t>5、质量保修期自工程竣工验收合格之日起计算，但分户验收的，按该户验收合格之日起计算。</w:t>
      </w:r>
    </w:p>
    <w:p>
      <w:pPr>
        <w:spacing w:line="540" w:lineRule="exact"/>
        <w:rPr>
          <w:rFonts w:ascii="宋体" w:hAnsi="宋体" w:cs="宋体"/>
          <w:b/>
          <w:bCs/>
          <w:szCs w:val="21"/>
        </w:rPr>
      </w:pPr>
      <w:r>
        <w:rPr>
          <w:rFonts w:hint="eastAsia" w:ascii="宋体" w:hAnsi="宋体" w:cs="宋体"/>
          <w:b/>
          <w:bCs/>
          <w:szCs w:val="21"/>
        </w:rPr>
        <w:t>三、质量保修责任</w:t>
      </w:r>
    </w:p>
    <w:p>
      <w:pPr>
        <w:spacing w:line="540" w:lineRule="exact"/>
        <w:rPr>
          <w:rFonts w:ascii="宋体" w:hAnsi="宋体" w:cs="宋体"/>
          <w:szCs w:val="21"/>
        </w:rPr>
      </w:pPr>
      <w:r>
        <w:rPr>
          <w:rFonts w:hint="eastAsia" w:ascii="宋体" w:hAnsi="宋体" w:cs="宋体"/>
          <w:szCs w:val="21"/>
        </w:rPr>
        <w:t xml:space="preserve">    1、属于保修范围、内容的项目，乙方应在接到修理通知之日后24小时内响应，48小时内维修。乙方不在约定期限内派人保修的，甲方可委托第三方维修并由乙方承担维修费用。</w:t>
      </w:r>
    </w:p>
    <w:p>
      <w:pPr>
        <w:spacing w:line="540" w:lineRule="exact"/>
        <w:ind w:firstLine="420" w:firstLineChars="200"/>
        <w:rPr>
          <w:rFonts w:ascii="宋体" w:hAnsi="宋体" w:cs="宋体"/>
          <w:szCs w:val="21"/>
        </w:rPr>
      </w:pPr>
      <w:r>
        <w:rPr>
          <w:rFonts w:hint="eastAsia" w:ascii="宋体" w:hAnsi="宋体" w:cs="宋体"/>
          <w:szCs w:val="21"/>
        </w:rPr>
        <w:t>2、发生紧急抢修事故的，乙方接到事故通知后，应立即到达事故现场抢修。</w:t>
      </w:r>
    </w:p>
    <w:p>
      <w:pPr>
        <w:spacing w:line="540" w:lineRule="exact"/>
        <w:ind w:firstLine="420" w:firstLineChars="200"/>
        <w:rPr>
          <w:rFonts w:ascii="宋体" w:hAnsi="宋体" w:cs="宋体"/>
          <w:szCs w:val="21"/>
        </w:rPr>
      </w:pPr>
      <w:r>
        <w:rPr>
          <w:rFonts w:hint="eastAsia" w:ascii="宋体" w:hAnsi="宋体" w:cs="宋体"/>
          <w:szCs w:val="21"/>
        </w:rPr>
        <w:t xml:space="preserve">3、对于涉及结构安全的质量问题，应当按照《房屋建筑工程质量保修办法》的规定，立即向当地建设行政主管部门报告，采取安全防范措施；由原设计单位或者具有相应资质等级的设计单位提出保修方案，乙方实施保修。              </w:t>
      </w:r>
    </w:p>
    <w:p>
      <w:pPr>
        <w:spacing w:line="540" w:lineRule="exact"/>
        <w:ind w:firstLine="420" w:firstLineChars="200"/>
        <w:rPr>
          <w:rFonts w:ascii="宋体" w:hAnsi="宋体" w:cs="宋体"/>
          <w:szCs w:val="21"/>
        </w:rPr>
      </w:pPr>
      <w:r>
        <w:rPr>
          <w:rFonts w:hint="eastAsia" w:ascii="宋体" w:hAnsi="宋体" w:cs="宋体"/>
          <w:szCs w:val="21"/>
        </w:rPr>
        <w:t>4、质量保修完成后，由甲方组织验收。</w:t>
      </w:r>
    </w:p>
    <w:p>
      <w:pPr>
        <w:spacing w:line="540" w:lineRule="exact"/>
        <w:ind w:firstLine="422" w:firstLineChars="200"/>
        <w:outlineLvl w:val="0"/>
        <w:rPr>
          <w:rFonts w:ascii="宋体" w:hAnsi="宋体" w:cs="宋体"/>
          <w:b/>
          <w:bCs/>
          <w:szCs w:val="21"/>
        </w:rPr>
      </w:pPr>
      <w:bookmarkStart w:id="7" w:name="_Toc6158"/>
      <w:bookmarkStart w:id="8" w:name="_Toc5801"/>
      <w:bookmarkStart w:id="9" w:name="_Toc26583"/>
      <w:r>
        <w:rPr>
          <w:rFonts w:hint="eastAsia" w:ascii="宋体" w:hAnsi="宋体" w:cs="宋体"/>
          <w:b/>
          <w:bCs/>
          <w:szCs w:val="21"/>
        </w:rPr>
        <w:t>四、保修费用</w:t>
      </w:r>
      <w:bookmarkEnd w:id="7"/>
      <w:bookmarkEnd w:id="8"/>
      <w:bookmarkEnd w:id="9"/>
    </w:p>
    <w:p>
      <w:pPr>
        <w:spacing w:line="540" w:lineRule="exact"/>
        <w:ind w:firstLine="420" w:firstLineChars="200"/>
        <w:rPr>
          <w:rFonts w:ascii="宋体" w:hAnsi="宋体" w:cs="宋体"/>
          <w:szCs w:val="21"/>
        </w:rPr>
      </w:pPr>
      <w:r>
        <w:rPr>
          <w:rFonts w:hint="eastAsia" w:ascii="宋体" w:hAnsi="宋体" w:cs="宋体"/>
          <w:szCs w:val="21"/>
        </w:rPr>
        <w:t>保修费用由造成质量缺陷的责任方承担。乙方不在约定期限内派人修理的，甲方可委托其他人员修理，保修费用从质量保证金内扣除。</w:t>
      </w:r>
    </w:p>
    <w:p>
      <w:pPr>
        <w:spacing w:line="540" w:lineRule="exact"/>
        <w:ind w:firstLine="422" w:firstLineChars="200"/>
        <w:outlineLvl w:val="0"/>
        <w:rPr>
          <w:rFonts w:ascii="宋体" w:hAnsi="宋体" w:cs="宋体"/>
          <w:b/>
          <w:bCs/>
          <w:szCs w:val="21"/>
        </w:rPr>
      </w:pPr>
      <w:bookmarkStart w:id="10" w:name="_Toc620"/>
      <w:bookmarkStart w:id="11" w:name="_Toc22049"/>
      <w:bookmarkStart w:id="12" w:name="_Toc22768"/>
      <w:r>
        <w:rPr>
          <w:rFonts w:hint="eastAsia" w:ascii="宋体" w:hAnsi="宋体" w:cs="宋体"/>
          <w:b/>
          <w:bCs/>
          <w:szCs w:val="21"/>
        </w:rPr>
        <w:t>五、质量保证金的返还</w:t>
      </w:r>
      <w:bookmarkEnd w:id="10"/>
      <w:bookmarkEnd w:id="11"/>
      <w:bookmarkEnd w:id="12"/>
    </w:p>
    <w:p>
      <w:pPr>
        <w:spacing w:line="540" w:lineRule="exact"/>
        <w:ind w:firstLine="420" w:firstLineChars="200"/>
        <w:rPr>
          <w:rFonts w:ascii="宋体" w:hAnsi="宋体" w:cs="宋体"/>
          <w:szCs w:val="21"/>
        </w:rPr>
      </w:pPr>
      <w:r>
        <w:rPr>
          <w:rFonts w:hint="eastAsia" w:ascii="宋体" w:hAnsi="宋体" w:cs="宋体"/>
          <w:szCs w:val="21"/>
        </w:rPr>
        <w:t>1.工程缺陷责任期为24个月，自工程竣工验收合格之日起算。甲方在竣工验收合格之日起一年后的30个工作日内，将工程质量保证金的50%（扣减已发生的质保费用）返还给乙方；质量保修期达到二年后的30个工作日内，甲方对乙方在缺陷责任期内的维修、违约行为（如有）进行审核确认后，扣除乙方应承担维修费用（如有）、违约金（如有）及赔偿（如有）等款项后，将剩余工程质量保证金无息返还给乙方。</w:t>
      </w:r>
    </w:p>
    <w:p>
      <w:pPr>
        <w:spacing w:line="540" w:lineRule="exact"/>
        <w:ind w:firstLine="420" w:firstLineChars="200"/>
      </w:pPr>
      <w:r>
        <w:rPr>
          <w:rFonts w:hint="eastAsia"/>
        </w:rPr>
        <w:t>2.甲方退还质量保证金之前，乙方应按照甲方要求提交付款申请，否则甲方有权暂缓退还质量保证金。</w:t>
      </w:r>
    </w:p>
    <w:p>
      <w:pPr>
        <w:spacing w:line="540" w:lineRule="exact"/>
        <w:ind w:firstLine="420" w:firstLineChars="200"/>
        <w:rPr>
          <w:rFonts w:ascii="宋体" w:hAnsi="宋体" w:cs="宋体"/>
          <w:szCs w:val="21"/>
        </w:rPr>
      </w:pPr>
      <w:r>
        <w:rPr>
          <w:rFonts w:hint="eastAsia" w:ascii="宋体" w:hAnsi="宋体" w:cs="宋体"/>
          <w:szCs w:val="21"/>
        </w:rPr>
        <w:t>六、质量保证金按约定支付乙方后，合同及本保修书约定的保修内容尚在保修期内的，仍由乙方承担保修责任。</w:t>
      </w:r>
    </w:p>
    <w:p>
      <w:pPr>
        <w:spacing w:line="540" w:lineRule="exact"/>
        <w:ind w:firstLine="420" w:firstLineChars="200"/>
        <w:rPr>
          <w:rFonts w:ascii="宋体" w:hAnsi="宋体" w:cs="宋体"/>
          <w:szCs w:val="21"/>
        </w:rPr>
      </w:pPr>
      <w:r>
        <w:rPr>
          <w:rFonts w:hint="eastAsia" w:ascii="宋体" w:hAnsi="宋体" w:cs="宋体"/>
          <w:szCs w:val="21"/>
        </w:rPr>
        <w:t>七、本工程质量保修书，由合同甲方、乙方双方在竣工验收前共同签署，作为施工合同附件，其有效期限至保修期满。</w:t>
      </w:r>
    </w:p>
    <w:p>
      <w:pPr>
        <w:spacing w:line="540" w:lineRule="exact"/>
        <w:ind w:firstLine="420" w:firstLineChars="200"/>
        <w:rPr>
          <w:rFonts w:ascii="宋体" w:hAnsi="宋体" w:cs="宋体"/>
          <w:szCs w:val="21"/>
        </w:rPr>
      </w:pPr>
      <w:r>
        <w:rPr>
          <w:rFonts w:hint="eastAsia" w:ascii="宋体" w:hAnsi="宋体" w:cs="宋体"/>
          <w:szCs w:val="21"/>
        </w:rPr>
        <w:t>本协议份数与合同份数相同。</w:t>
      </w:r>
    </w:p>
    <w:p>
      <w:pPr>
        <w:spacing w:line="540" w:lineRule="exact"/>
        <w:ind w:firstLine="420" w:firstLineChars="200"/>
        <w:rPr>
          <w:rFonts w:ascii="宋体" w:hAnsi="宋体" w:cs="宋体"/>
          <w:szCs w:val="21"/>
        </w:rPr>
      </w:pPr>
    </w:p>
    <w:p>
      <w:pPr>
        <w:spacing w:line="540" w:lineRule="exact"/>
        <w:ind w:right="420" w:rightChars="200"/>
        <w:rPr>
          <w:rFonts w:ascii="宋体" w:hAnsi="宋体" w:cs="宋体"/>
          <w:bCs/>
          <w:szCs w:val="21"/>
        </w:rPr>
      </w:pPr>
      <w:r>
        <w:rPr>
          <w:rFonts w:hint="eastAsia" w:ascii="宋体" w:hAnsi="宋体" w:cs="宋体"/>
          <w:bCs/>
          <w:szCs w:val="21"/>
        </w:rPr>
        <w:t>甲方：</w:t>
      </w:r>
      <w:r>
        <w:rPr>
          <w:rFonts w:hint="eastAsia" w:ascii="宋体" w:hAnsi="宋体" w:cs="宋体"/>
          <w:bCs/>
          <w:szCs w:val="21"/>
          <w:u w:val="single"/>
        </w:rPr>
        <w:t xml:space="preserve">                    </w:t>
      </w:r>
      <w:r>
        <w:rPr>
          <w:rFonts w:hint="eastAsia" w:ascii="宋体" w:hAnsi="宋体" w:cs="宋体"/>
          <w:bCs/>
          <w:szCs w:val="21"/>
        </w:rPr>
        <w:t xml:space="preserve">  (公章)         乙方：</w:t>
      </w:r>
      <w:r>
        <w:rPr>
          <w:rFonts w:hint="eastAsia" w:ascii="宋体" w:hAnsi="宋体" w:cs="宋体"/>
          <w:bCs/>
          <w:szCs w:val="21"/>
          <w:u w:val="single"/>
        </w:rPr>
        <w:t xml:space="preserve">                      </w:t>
      </w:r>
      <w:r>
        <w:rPr>
          <w:rFonts w:hint="eastAsia" w:ascii="宋体" w:hAnsi="宋体" w:cs="宋体"/>
          <w:bCs/>
          <w:szCs w:val="21"/>
        </w:rPr>
        <w:t xml:space="preserve">(公章) </w:t>
      </w:r>
    </w:p>
    <w:p>
      <w:pPr>
        <w:spacing w:line="540" w:lineRule="exact"/>
        <w:rPr>
          <w:rFonts w:ascii="宋体" w:hAnsi="宋体" w:cs="宋体"/>
          <w:szCs w:val="21"/>
        </w:rPr>
      </w:pPr>
    </w:p>
    <w:p>
      <w:pPr>
        <w:spacing w:line="540" w:lineRule="exact"/>
        <w:rPr>
          <w:rFonts w:ascii="宋体" w:hAnsi="宋体" w:cs="宋体"/>
          <w:szCs w:val="21"/>
        </w:rPr>
      </w:pPr>
      <w:r>
        <w:rPr>
          <w:rFonts w:hint="eastAsia" w:ascii="宋体" w:hAnsi="宋体" w:cs="宋体"/>
          <w:szCs w:val="21"/>
        </w:rPr>
        <w:t>法定代表人或其委托代理人：                 法定代表人或其委托代理人：</w:t>
      </w:r>
    </w:p>
    <w:p>
      <w:pPr>
        <w:spacing w:line="540" w:lineRule="exact"/>
        <w:rPr>
          <w:rFonts w:ascii="宋体" w:hAnsi="宋体" w:cs="宋体"/>
          <w:szCs w:val="21"/>
        </w:rPr>
      </w:pPr>
    </w:p>
    <w:p>
      <w:pPr>
        <w:spacing w:line="540" w:lineRule="exact"/>
        <w:rPr>
          <w:rFonts w:ascii="宋体" w:hAnsi="宋体" w:cs="宋体"/>
          <w:szCs w:val="21"/>
        </w:rPr>
      </w:pPr>
      <w:r>
        <w:rPr>
          <w:rFonts w:hint="eastAsia" w:ascii="宋体" w:hAnsi="宋体" w:cs="宋体"/>
          <w:szCs w:val="21"/>
        </w:rPr>
        <w:t>日期：                                     日期：</w:t>
      </w:r>
    </w:p>
    <w:p>
      <w:pPr>
        <w:adjustRightInd w:val="0"/>
        <w:snapToGrid w:val="0"/>
        <w:spacing w:line="540" w:lineRule="exact"/>
        <w:rPr>
          <w:rFonts w:ascii="仿宋" w:hAnsi="仿宋" w:eastAsia="仿宋" w:cs="仿宋"/>
          <w:b/>
          <w:sz w:val="28"/>
          <w:szCs w:val="28"/>
        </w:rPr>
      </w:pPr>
      <w:r>
        <w:rPr>
          <w:rFonts w:hint="eastAsia" w:ascii="仿宋" w:hAnsi="仿宋" w:eastAsia="仿宋" w:cs="仿宋"/>
          <w:b/>
          <w:sz w:val="28"/>
          <w:szCs w:val="28"/>
        </w:rPr>
        <w:t>附件2</w:t>
      </w:r>
    </w:p>
    <w:p>
      <w:pPr>
        <w:adjustRightInd w:val="0"/>
        <w:snapToGrid w:val="0"/>
        <w:spacing w:line="540" w:lineRule="exact"/>
        <w:jc w:val="center"/>
        <w:rPr>
          <w:rFonts w:ascii="仿宋" w:hAnsi="仿宋" w:eastAsia="仿宋"/>
          <w:sz w:val="36"/>
          <w:szCs w:val="36"/>
        </w:rPr>
      </w:pPr>
      <w:r>
        <w:rPr>
          <w:rFonts w:hint="eastAsia" w:ascii="黑体" w:hAnsi="黑体" w:eastAsia="黑体"/>
          <w:b/>
          <w:sz w:val="36"/>
          <w:szCs w:val="36"/>
        </w:rPr>
        <w:t>安全生产责任书</w:t>
      </w:r>
    </w:p>
    <w:p>
      <w:pPr>
        <w:spacing w:line="540" w:lineRule="exact"/>
        <w:ind w:firstLine="420" w:firstLineChars="200"/>
        <w:rPr>
          <w:rFonts w:ascii="宋体" w:hAnsi="宋体" w:cs="宋体"/>
          <w:szCs w:val="21"/>
        </w:rPr>
      </w:pPr>
      <w:r>
        <w:rPr>
          <w:rFonts w:hint="eastAsia" w:ascii="宋体" w:hAnsi="宋体" w:cs="宋体"/>
          <w:szCs w:val="21"/>
        </w:rPr>
        <w:t>甲方（全称）：</w:t>
      </w:r>
      <w:r>
        <w:rPr>
          <w:rFonts w:hint="eastAsia" w:ascii="宋体" w:hAnsi="宋体" w:cs="宋体"/>
          <w:szCs w:val="21"/>
          <w:u w:val="single"/>
        </w:rPr>
        <w:t xml:space="preserve"> </w:t>
      </w:r>
    </w:p>
    <w:p>
      <w:pPr>
        <w:spacing w:line="540" w:lineRule="exact"/>
        <w:ind w:firstLine="420" w:firstLineChars="200"/>
        <w:rPr>
          <w:rFonts w:ascii="宋体" w:hAnsi="宋体" w:cs="宋体"/>
          <w:szCs w:val="21"/>
          <w:u w:val="single"/>
        </w:rPr>
      </w:pPr>
      <w:r>
        <w:rPr>
          <w:rFonts w:hint="eastAsia" w:ascii="宋体" w:hAnsi="宋体" w:cs="宋体"/>
          <w:szCs w:val="21"/>
        </w:rPr>
        <w:t>乙方（全称）：</w:t>
      </w:r>
      <w:r>
        <w:rPr>
          <w:rFonts w:hint="eastAsia" w:ascii="宋体" w:hAnsi="宋体" w:cs="宋体"/>
          <w:szCs w:val="21"/>
          <w:u w:val="single"/>
        </w:rPr>
        <w:t xml:space="preserve"> </w:t>
      </w:r>
    </w:p>
    <w:p>
      <w:pPr>
        <w:snapToGrid w:val="0"/>
        <w:spacing w:line="540" w:lineRule="exact"/>
        <w:ind w:firstLine="480"/>
        <w:rPr>
          <w:rFonts w:ascii="宋体" w:hAnsi="宋体" w:cs="宋体"/>
          <w:szCs w:val="21"/>
        </w:rPr>
      </w:pPr>
      <w:r>
        <w:rPr>
          <w:rFonts w:hint="eastAsia" w:ascii="宋体" w:hAnsi="宋体" w:cs="宋体"/>
          <w:szCs w:val="21"/>
        </w:rPr>
        <w:t>为确保施工现场安全施工，保障工程建设正常顺利进行，发包人与承包人依照国家和政府的有关法律法规，就施工项目中的消防、安全生产事宜、双方的权利与义务协商一致，达成以下协议：</w:t>
      </w:r>
    </w:p>
    <w:p>
      <w:pPr>
        <w:tabs>
          <w:tab w:val="left" w:pos="1380"/>
        </w:tabs>
        <w:snapToGrid w:val="0"/>
        <w:spacing w:line="540" w:lineRule="exact"/>
        <w:ind w:firstLine="480"/>
        <w:rPr>
          <w:rFonts w:ascii="宋体" w:hAnsi="宋体" w:cs="宋体"/>
          <w:szCs w:val="21"/>
        </w:rPr>
      </w:pPr>
      <w:r>
        <w:rPr>
          <w:rFonts w:hint="eastAsia" w:ascii="宋体" w:hAnsi="宋体" w:cs="宋体"/>
          <w:szCs w:val="21"/>
        </w:rPr>
        <w:t>一、发包人权利与义务</w:t>
      </w:r>
    </w:p>
    <w:p>
      <w:pPr>
        <w:tabs>
          <w:tab w:val="left" w:pos="780"/>
        </w:tabs>
        <w:snapToGrid w:val="0"/>
        <w:spacing w:line="540" w:lineRule="exact"/>
        <w:ind w:firstLine="472" w:firstLineChars="225"/>
        <w:rPr>
          <w:rFonts w:ascii="宋体" w:hAnsi="宋体" w:cs="宋体"/>
          <w:szCs w:val="21"/>
        </w:rPr>
      </w:pPr>
      <w:r>
        <w:rPr>
          <w:rFonts w:hint="eastAsia" w:ascii="宋体" w:hAnsi="宋体" w:cs="宋体"/>
          <w:szCs w:val="21"/>
        </w:rPr>
        <w:t>1.对承包人资质进行审查</w:t>
      </w:r>
    </w:p>
    <w:p>
      <w:pPr>
        <w:tabs>
          <w:tab w:val="left" w:pos="1161"/>
        </w:tabs>
        <w:snapToGrid w:val="0"/>
        <w:spacing w:line="540" w:lineRule="exact"/>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1 \* GB3 \* MERGEFORMAT </w:instrText>
      </w:r>
      <w:r>
        <w:rPr>
          <w:rFonts w:hint="eastAsia" w:ascii="宋体" w:hAnsi="宋体" w:cs="宋体"/>
          <w:szCs w:val="21"/>
        </w:rPr>
        <w:fldChar w:fldCharType="separate"/>
      </w:r>
      <w:r>
        <w:rPr>
          <w:rFonts w:hint="eastAsia" w:ascii="宋体" w:hAnsi="宋体" w:cs="宋体"/>
        </w:rPr>
        <w:t>①</w:t>
      </w:r>
      <w:r>
        <w:rPr>
          <w:rFonts w:hint="eastAsia" w:ascii="宋体" w:hAnsi="宋体" w:cs="宋体"/>
          <w:szCs w:val="21"/>
        </w:rPr>
        <w:fldChar w:fldCharType="end"/>
      </w:r>
      <w:r>
        <w:rPr>
          <w:rFonts w:hint="eastAsia" w:ascii="宋体" w:hAnsi="宋体" w:cs="宋体"/>
          <w:szCs w:val="21"/>
        </w:rPr>
        <w:t>有关部门核发的营业执照和资质证书，法人代表资格证书，安全生产资质证书，有效的项目所在地建筑业企业登记备案证书，施工简历和近3年安全施工记录；</w:t>
      </w:r>
    </w:p>
    <w:p>
      <w:pPr>
        <w:tabs>
          <w:tab w:val="left" w:pos="1290"/>
        </w:tabs>
        <w:snapToGrid w:val="0"/>
        <w:spacing w:line="540" w:lineRule="exact"/>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2 \* GB3 \* MERGEFORMAT </w:instrText>
      </w:r>
      <w:r>
        <w:rPr>
          <w:rFonts w:hint="eastAsia" w:ascii="宋体" w:hAnsi="宋体" w:cs="宋体"/>
          <w:szCs w:val="21"/>
        </w:rPr>
        <w:fldChar w:fldCharType="separate"/>
      </w:r>
      <w:r>
        <w:rPr>
          <w:rFonts w:hint="eastAsia" w:ascii="宋体" w:hAnsi="宋体" w:cs="宋体"/>
        </w:rPr>
        <w:t>②</w:t>
      </w:r>
      <w:r>
        <w:rPr>
          <w:rFonts w:hint="eastAsia" w:ascii="宋体" w:hAnsi="宋体" w:cs="宋体"/>
          <w:szCs w:val="21"/>
        </w:rPr>
        <w:fldChar w:fldCharType="end"/>
      </w:r>
      <w:r>
        <w:rPr>
          <w:rFonts w:hint="eastAsia" w:ascii="宋体" w:hAnsi="宋体" w:cs="宋体"/>
          <w:szCs w:val="21"/>
        </w:rPr>
        <w:t>施工负责人、工程技术人员和工人的有关本工程的技术素质是否符合工程要求；</w:t>
      </w:r>
    </w:p>
    <w:p>
      <w:pPr>
        <w:tabs>
          <w:tab w:val="left" w:pos="1290"/>
        </w:tabs>
        <w:snapToGrid w:val="0"/>
        <w:spacing w:line="540" w:lineRule="exact"/>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3 \* GB3 \* MERGEFORMAT </w:instrText>
      </w:r>
      <w:r>
        <w:rPr>
          <w:rFonts w:hint="eastAsia" w:ascii="宋体" w:hAnsi="宋体" w:cs="宋体"/>
          <w:szCs w:val="21"/>
        </w:rPr>
        <w:fldChar w:fldCharType="separate"/>
      </w:r>
      <w:r>
        <w:rPr>
          <w:rFonts w:hint="eastAsia" w:ascii="宋体" w:hAnsi="宋体" w:cs="宋体"/>
        </w:rPr>
        <w:t>③</w:t>
      </w:r>
      <w:r>
        <w:rPr>
          <w:rFonts w:hint="eastAsia" w:ascii="宋体" w:hAnsi="宋体" w:cs="宋体"/>
          <w:szCs w:val="21"/>
        </w:rPr>
        <w:fldChar w:fldCharType="end"/>
      </w:r>
      <w:r>
        <w:rPr>
          <w:rFonts w:hint="eastAsia" w:ascii="宋体" w:hAnsi="宋体" w:cs="宋体"/>
          <w:szCs w:val="21"/>
        </w:rPr>
        <w:t>承包人是否有满足安全施工需要的机械、工器具及安全防护设施、安全用具；</w:t>
      </w:r>
    </w:p>
    <w:p>
      <w:pPr>
        <w:tabs>
          <w:tab w:val="left" w:pos="1290"/>
        </w:tabs>
        <w:snapToGrid w:val="0"/>
        <w:spacing w:line="540" w:lineRule="exact"/>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4 \* GB3 \* MERGEFORMAT </w:instrText>
      </w:r>
      <w:r>
        <w:rPr>
          <w:rFonts w:hint="eastAsia" w:ascii="宋体" w:hAnsi="宋体" w:cs="宋体"/>
          <w:szCs w:val="21"/>
        </w:rPr>
        <w:fldChar w:fldCharType="separate"/>
      </w:r>
      <w:r>
        <w:rPr>
          <w:rFonts w:hint="eastAsia" w:ascii="宋体" w:hAnsi="宋体" w:cs="宋体"/>
        </w:rPr>
        <w:t>④</w:t>
      </w:r>
      <w:r>
        <w:rPr>
          <w:rFonts w:hint="eastAsia" w:ascii="宋体" w:hAnsi="宋体" w:cs="宋体"/>
          <w:szCs w:val="21"/>
        </w:rPr>
        <w:fldChar w:fldCharType="end"/>
      </w:r>
      <w:r>
        <w:rPr>
          <w:rFonts w:hint="eastAsia" w:ascii="宋体" w:hAnsi="宋体" w:cs="宋体"/>
          <w:szCs w:val="21"/>
        </w:rPr>
        <w:t>承包人是否设有安全管理机构和安全员。</w:t>
      </w:r>
    </w:p>
    <w:p>
      <w:pPr>
        <w:snapToGrid w:val="0"/>
        <w:spacing w:line="540" w:lineRule="exact"/>
        <w:ind w:firstLine="480"/>
        <w:rPr>
          <w:rFonts w:ascii="宋体" w:hAnsi="宋体" w:cs="宋体"/>
          <w:szCs w:val="21"/>
        </w:rPr>
      </w:pPr>
      <w:r>
        <w:rPr>
          <w:rFonts w:hint="eastAsia" w:ascii="宋体" w:hAnsi="宋体" w:cs="宋体"/>
          <w:szCs w:val="21"/>
        </w:rPr>
        <w:t>2.开工前必须对承包人进行安全技术交底。</w:t>
      </w:r>
    </w:p>
    <w:p>
      <w:pPr>
        <w:snapToGrid w:val="0"/>
        <w:spacing w:line="540" w:lineRule="exact"/>
        <w:ind w:firstLine="480"/>
        <w:rPr>
          <w:rFonts w:ascii="宋体" w:hAnsi="宋体" w:cs="宋体"/>
          <w:szCs w:val="21"/>
        </w:rPr>
      </w:pPr>
      <w:r>
        <w:rPr>
          <w:rFonts w:hint="eastAsia" w:ascii="宋体" w:hAnsi="宋体" w:cs="宋体"/>
          <w:szCs w:val="21"/>
        </w:rPr>
        <w:t>3.审核承包人制定的安全制度及相关措施，并监督其实施。</w:t>
      </w:r>
    </w:p>
    <w:p>
      <w:pPr>
        <w:snapToGrid w:val="0"/>
        <w:spacing w:line="540" w:lineRule="exact"/>
        <w:ind w:firstLine="480"/>
        <w:rPr>
          <w:rFonts w:ascii="宋体" w:hAnsi="宋体" w:cs="宋体"/>
          <w:szCs w:val="21"/>
        </w:rPr>
      </w:pPr>
      <w:r>
        <w:rPr>
          <w:rFonts w:hint="eastAsia" w:ascii="宋体" w:hAnsi="宋体" w:cs="宋体"/>
          <w:szCs w:val="21"/>
        </w:rPr>
        <w:t>4.及时向承包人转发发包人主管部门有关安全管理的文件。</w:t>
      </w:r>
    </w:p>
    <w:p>
      <w:pPr>
        <w:snapToGrid w:val="0"/>
        <w:spacing w:line="540" w:lineRule="exact"/>
        <w:ind w:firstLine="480"/>
        <w:rPr>
          <w:rFonts w:ascii="宋体" w:hAnsi="宋体" w:cs="宋体"/>
          <w:szCs w:val="21"/>
        </w:rPr>
      </w:pPr>
      <w:r>
        <w:rPr>
          <w:rFonts w:hint="eastAsia" w:ascii="宋体" w:hAnsi="宋体" w:cs="宋体"/>
          <w:szCs w:val="21"/>
        </w:rPr>
        <w:t>5.对承包人的安全管理进行全面监督。发现安全隐患及时下发整改通知，如承包人未按时按要求整改，则发包人有权停止支付工程进度款，直至承包人达到要求。</w:t>
      </w:r>
    </w:p>
    <w:p>
      <w:pPr>
        <w:tabs>
          <w:tab w:val="left" w:pos="1380"/>
        </w:tabs>
        <w:snapToGrid w:val="0"/>
        <w:spacing w:line="540" w:lineRule="exact"/>
        <w:ind w:firstLine="480"/>
        <w:rPr>
          <w:rFonts w:ascii="宋体" w:hAnsi="宋体" w:cs="宋体"/>
          <w:szCs w:val="21"/>
        </w:rPr>
      </w:pPr>
      <w:r>
        <w:rPr>
          <w:rFonts w:hint="eastAsia" w:ascii="宋体" w:hAnsi="宋体" w:cs="宋体"/>
          <w:szCs w:val="21"/>
        </w:rPr>
        <w:t>二、承包人权利与义务</w:t>
      </w:r>
    </w:p>
    <w:p>
      <w:pPr>
        <w:snapToGrid w:val="0"/>
        <w:spacing w:line="540" w:lineRule="exact"/>
        <w:ind w:firstLine="480"/>
        <w:rPr>
          <w:rFonts w:ascii="宋体" w:hAnsi="宋体" w:cs="宋体"/>
          <w:szCs w:val="21"/>
        </w:rPr>
      </w:pPr>
      <w:r>
        <w:rPr>
          <w:rFonts w:hint="eastAsia" w:ascii="宋体" w:hAnsi="宋体" w:cs="宋体"/>
          <w:szCs w:val="21"/>
        </w:rPr>
        <w:t>1.提供相关的资质证明。</w:t>
      </w:r>
    </w:p>
    <w:p>
      <w:pPr>
        <w:snapToGrid w:val="0"/>
        <w:spacing w:line="540" w:lineRule="exact"/>
        <w:ind w:firstLine="480"/>
        <w:rPr>
          <w:rFonts w:ascii="宋体" w:hAnsi="宋体" w:cs="宋体"/>
          <w:szCs w:val="21"/>
        </w:rPr>
      </w:pPr>
      <w:r>
        <w:rPr>
          <w:rFonts w:hint="eastAsia" w:ascii="宋体" w:hAnsi="宋体" w:cs="宋体"/>
          <w:szCs w:val="21"/>
        </w:rPr>
        <w:t>2.严格遵守《中华人民共和国消防法》和《机关、团体、企业、事业单位的消防安全管理规定》，做好施工现场的消防安全管理工作。</w:t>
      </w:r>
    </w:p>
    <w:p>
      <w:pPr>
        <w:tabs>
          <w:tab w:val="left" w:pos="1560"/>
        </w:tabs>
        <w:snapToGrid w:val="0"/>
        <w:spacing w:line="540" w:lineRule="exact"/>
        <w:ind w:firstLine="210" w:firstLineChars="10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1 \* GB3 \* MERGEFORMAT </w:instrText>
      </w:r>
      <w:r>
        <w:rPr>
          <w:rFonts w:hint="eastAsia" w:ascii="宋体" w:hAnsi="宋体" w:cs="宋体"/>
          <w:szCs w:val="21"/>
        </w:rPr>
        <w:fldChar w:fldCharType="separate"/>
      </w:r>
      <w:r>
        <w:rPr>
          <w:rFonts w:hint="eastAsia" w:ascii="宋体" w:hAnsi="宋体" w:cs="宋体"/>
        </w:rPr>
        <w:t>①</w:t>
      </w:r>
      <w:r>
        <w:rPr>
          <w:rFonts w:hint="eastAsia" w:ascii="宋体" w:hAnsi="宋体" w:cs="宋体"/>
          <w:szCs w:val="21"/>
        </w:rPr>
        <w:fldChar w:fldCharType="end"/>
      </w:r>
      <w:r>
        <w:rPr>
          <w:rFonts w:hint="eastAsia" w:ascii="宋体" w:hAnsi="宋体" w:cs="宋体"/>
          <w:szCs w:val="21"/>
        </w:rPr>
        <w:t>建立消防安全管理制度和保障消防安全的操作规程；</w:t>
      </w:r>
    </w:p>
    <w:p>
      <w:pPr>
        <w:tabs>
          <w:tab w:val="left" w:pos="1560"/>
        </w:tabs>
        <w:snapToGrid w:val="0"/>
        <w:spacing w:line="540" w:lineRule="exact"/>
        <w:ind w:firstLine="210" w:firstLineChars="10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2 \* GB3 \* MERGEFORMAT </w:instrText>
      </w:r>
      <w:r>
        <w:rPr>
          <w:rFonts w:hint="eastAsia" w:ascii="宋体" w:hAnsi="宋体" w:cs="宋体"/>
          <w:szCs w:val="21"/>
        </w:rPr>
        <w:fldChar w:fldCharType="separate"/>
      </w:r>
      <w:r>
        <w:rPr>
          <w:rFonts w:hint="eastAsia" w:ascii="宋体" w:hAnsi="宋体" w:cs="宋体"/>
        </w:rPr>
        <w:t>②</w:t>
      </w:r>
      <w:r>
        <w:rPr>
          <w:rFonts w:hint="eastAsia" w:ascii="宋体" w:hAnsi="宋体" w:cs="宋体"/>
          <w:szCs w:val="21"/>
        </w:rPr>
        <w:fldChar w:fldCharType="end"/>
      </w:r>
      <w:r>
        <w:rPr>
          <w:rFonts w:hint="eastAsia" w:ascii="宋体" w:hAnsi="宋体" w:cs="宋体"/>
          <w:szCs w:val="21"/>
        </w:rPr>
        <w:t>建立健全消防安全组织、明确消防安全责任；</w:t>
      </w:r>
    </w:p>
    <w:p>
      <w:pPr>
        <w:tabs>
          <w:tab w:val="left" w:pos="1560"/>
        </w:tabs>
        <w:snapToGrid w:val="0"/>
        <w:spacing w:line="540" w:lineRule="exact"/>
        <w:ind w:firstLine="210" w:firstLineChars="10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3 \* GB3 \* MERGEFORMAT </w:instrText>
      </w:r>
      <w:r>
        <w:rPr>
          <w:rFonts w:hint="eastAsia" w:ascii="宋体" w:hAnsi="宋体" w:cs="宋体"/>
          <w:szCs w:val="21"/>
        </w:rPr>
        <w:fldChar w:fldCharType="separate"/>
      </w:r>
      <w:r>
        <w:rPr>
          <w:rFonts w:hint="eastAsia" w:ascii="宋体" w:hAnsi="宋体" w:cs="宋体"/>
        </w:rPr>
        <w:t>③</w:t>
      </w:r>
      <w:r>
        <w:rPr>
          <w:rFonts w:hint="eastAsia" w:ascii="宋体" w:hAnsi="宋体" w:cs="宋体"/>
          <w:szCs w:val="21"/>
        </w:rPr>
        <w:fldChar w:fldCharType="end"/>
      </w:r>
      <w:r>
        <w:rPr>
          <w:rFonts w:hint="eastAsia" w:ascii="宋体" w:hAnsi="宋体" w:cs="宋体"/>
          <w:szCs w:val="21"/>
        </w:rPr>
        <w:t>对施工人员进行消防安全教育培训；</w:t>
      </w:r>
    </w:p>
    <w:p>
      <w:pPr>
        <w:tabs>
          <w:tab w:val="left" w:pos="1560"/>
        </w:tabs>
        <w:snapToGrid w:val="0"/>
        <w:spacing w:line="540" w:lineRule="exact"/>
        <w:ind w:firstLine="210" w:firstLineChars="10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4 \* GB3 \* MERGEFORMAT </w:instrText>
      </w:r>
      <w:r>
        <w:rPr>
          <w:rFonts w:hint="eastAsia" w:ascii="宋体" w:hAnsi="宋体" w:cs="宋体"/>
          <w:szCs w:val="21"/>
        </w:rPr>
        <w:fldChar w:fldCharType="separate"/>
      </w:r>
      <w:r>
        <w:rPr>
          <w:rFonts w:hint="eastAsia" w:ascii="宋体" w:hAnsi="宋体" w:cs="宋体"/>
        </w:rPr>
        <w:t>④</w:t>
      </w:r>
      <w:r>
        <w:rPr>
          <w:rFonts w:hint="eastAsia" w:ascii="宋体" w:hAnsi="宋体" w:cs="宋体"/>
          <w:szCs w:val="21"/>
        </w:rPr>
        <w:fldChar w:fldCharType="end"/>
      </w:r>
      <w:r>
        <w:rPr>
          <w:rFonts w:hint="eastAsia" w:ascii="宋体" w:hAnsi="宋体" w:cs="宋体"/>
          <w:szCs w:val="21"/>
        </w:rPr>
        <w:t>确保消防设施和器材齐全、完好、有效；</w:t>
      </w:r>
    </w:p>
    <w:p>
      <w:pPr>
        <w:tabs>
          <w:tab w:val="left" w:pos="1560"/>
        </w:tabs>
        <w:snapToGrid w:val="0"/>
        <w:spacing w:line="540" w:lineRule="exact"/>
        <w:ind w:firstLine="210" w:firstLineChars="10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5 \* GB3 \* MERGEFORMAT </w:instrText>
      </w:r>
      <w:r>
        <w:rPr>
          <w:rFonts w:hint="eastAsia" w:ascii="宋体" w:hAnsi="宋体" w:cs="宋体"/>
          <w:szCs w:val="21"/>
        </w:rPr>
        <w:fldChar w:fldCharType="separate"/>
      </w:r>
      <w:r>
        <w:rPr>
          <w:rFonts w:hint="eastAsia" w:ascii="宋体" w:hAnsi="宋体" w:cs="宋体"/>
        </w:rPr>
        <w:t>⑤</w:t>
      </w:r>
      <w:r>
        <w:rPr>
          <w:rFonts w:hint="eastAsia" w:ascii="宋体" w:hAnsi="宋体" w:cs="宋体"/>
          <w:szCs w:val="21"/>
        </w:rPr>
        <w:fldChar w:fldCharType="end"/>
      </w:r>
      <w:r>
        <w:rPr>
          <w:rFonts w:hint="eastAsia" w:ascii="宋体" w:hAnsi="宋体" w:cs="宋体"/>
          <w:szCs w:val="21"/>
        </w:rPr>
        <w:t>制定灭火、应急疏散预案；</w:t>
      </w:r>
    </w:p>
    <w:p>
      <w:pPr>
        <w:tabs>
          <w:tab w:val="left" w:pos="1560"/>
        </w:tabs>
        <w:snapToGrid w:val="0"/>
        <w:spacing w:line="540" w:lineRule="exact"/>
        <w:ind w:firstLine="210" w:firstLineChars="10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6 \* GB3 \* MERGEFORMAT </w:instrText>
      </w:r>
      <w:r>
        <w:rPr>
          <w:rFonts w:hint="eastAsia" w:ascii="宋体" w:hAnsi="宋体" w:cs="宋体"/>
          <w:szCs w:val="21"/>
        </w:rPr>
        <w:fldChar w:fldCharType="separate"/>
      </w:r>
      <w:r>
        <w:rPr>
          <w:rFonts w:hint="eastAsia" w:ascii="宋体" w:hAnsi="宋体" w:cs="宋体"/>
        </w:rPr>
        <w:t>⑥</w:t>
      </w:r>
      <w:r>
        <w:rPr>
          <w:rFonts w:hint="eastAsia" w:ascii="宋体" w:hAnsi="宋体" w:cs="宋体"/>
          <w:szCs w:val="21"/>
        </w:rPr>
        <w:fldChar w:fldCharType="end"/>
      </w:r>
      <w:r>
        <w:rPr>
          <w:rFonts w:hint="eastAsia" w:ascii="宋体" w:hAnsi="宋体" w:cs="宋体"/>
          <w:szCs w:val="21"/>
        </w:rPr>
        <w:t>定期进行防火巡查、检查，及时消除火灾隐患；</w:t>
      </w:r>
    </w:p>
    <w:p>
      <w:pPr>
        <w:tabs>
          <w:tab w:val="left" w:pos="1560"/>
        </w:tabs>
        <w:snapToGrid w:val="0"/>
        <w:spacing w:line="540" w:lineRule="exact"/>
        <w:ind w:firstLine="210" w:firstLineChars="10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7 \* GB3 \* MERGEFORMAT </w:instrText>
      </w:r>
      <w:r>
        <w:rPr>
          <w:rFonts w:hint="eastAsia" w:ascii="宋体" w:hAnsi="宋体" w:cs="宋体"/>
          <w:szCs w:val="21"/>
        </w:rPr>
        <w:fldChar w:fldCharType="separate"/>
      </w:r>
      <w:r>
        <w:rPr>
          <w:rFonts w:hint="eastAsia" w:ascii="宋体" w:hAnsi="宋体" w:cs="宋体"/>
        </w:rPr>
        <w:t>⑦</w:t>
      </w:r>
      <w:r>
        <w:rPr>
          <w:rFonts w:hint="eastAsia" w:ascii="宋体" w:hAnsi="宋体" w:cs="宋体"/>
          <w:szCs w:val="21"/>
        </w:rPr>
        <w:fldChar w:fldCharType="end"/>
      </w:r>
      <w:r>
        <w:rPr>
          <w:rFonts w:hint="eastAsia" w:ascii="宋体" w:hAnsi="宋体" w:cs="宋体"/>
          <w:szCs w:val="21"/>
        </w:rPr>
        <w:t>组建义务消防队；</w:t>
      </w:r>
    </w:p>
    <w:p>
      <w:pPr>
        <w:tabs>
          <w:tab w:val="left" w:pos="1560"/>
        </w:tabs>
        <w:snapToGrid w:val="0"/>
        <w:spacing w:line="540" w:lineRule="exact"/>
        <w:ind w:firstLine="210" w:firstLineChars="10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8 \* GB3 \* MERGEFORMAT </w:instrText>
      </w:r>
      <w:r>
        <w:rPr>
          <w:rFonts w:hint="eastAsia" w:ascii="宋体" w:hAnsi="宋体" w:cs="宋体"/>
          <w:szCs w:val="21"/>
        </w:rPr>
        <w:fldChar w:fldCharType="separate"/>
      </w:r>
      <w:r>
        <w:rPr>
          <w:rFonts w:hint="eastAsia" w:ascii="宋体" w:hAnsi="宋体" w:cs="宋体"/>
        </w:rPr>
        <w:t>⑧</w:t>
      </w:r>
      <w:r>
        <w:rPr>
          <w:rFonts w:hint="eastAsia" w:ascii="宋体" w:hAnsi="宋体" w:cs="宋体"/>
          <w:szCs w:val="21"/>
        </w:rPr>
        <w:fldChar w:fldCharType="end"/>
      </w:r>
      <w:r>
        <w:rPr>
          <w:rFonts w:hint="eastAsia" w:ascii="宋体" w:hAnsi="宋体" w:cs="宋体"/>
          <w:szCs w:val="21"/>
        </w:rPr>
        <w:t>建立健全施工消防安全管理档案。</w:t>
      </w:r>
    </w:p>
    <w:p>
      <w:pPr>
        <w:snapToGrid w:val="0"/>
        <w:spacing w:line="540" w:lineRule="exact"/>
        <w:ind w:firstLine="480"/>
        <w:rPr>
          <w:rFonts w:ascii="宋体" w:hAnsi="宋体" w:cs="宋体"/>
          <w:szCs w:val="21"/>
        </w:rPr>
      </w:pPr>
      <w:r>
        <w:rPr>
          <w:rFonts w:hint="eastAsia" w:ascii="宋体" w:hAnsi="宋体" w:cs="宋体"/>
          <w:szCs w:val="21"/>
        </w:rPr>
        <w:t>3.严格遵守有关劳动卫生安全的法律法规，做好施工现场的安全管理工作。</w:t>
      </w:r>
    </w:p>
    <w:p>
      <w:pPr>
        <w:snapToGrid w:val="0"/>
        <w:spacing w:line="540" w:lineRule="exact"/>
        <w:ind w:firstLine="210" w:firstLineChars="10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1 \* GB3 \* MERGEFORMAT </w:instrText>
      </w:r>
      <w:r>
        <w:rPr>
          <w:rFonts w:hint="eastAsia" w:ascii="宋体" w:hAnsi="宋体" w:cs="宋体"/>
          <w:szCs w:val="21"/>
        </w:rPr>
        <w:fldChar w:fldCharType="separate"/>
      </w:r>
      <w:r>
        <w:rPr>
          <w:rFonts w:hint="eastAsia" w:ascii="宋体" w:hAnsi="宋体" w:cs="宋体"/>
        </w:rPr>
        <w:t>①</w:t>
      </w:r>
      <w:r>
        <w:rPr>
          <w:rFonts w:hint="eastAsia" w:ascii="宋体" w:hAnsi="宋体" w:cs="宋体"/>
          <w:szCs w:val="21"/>
        </w:rPr>
        <w:fldChar w:fldCharType="end"/>
      </w:r>
      <w:r>
        <w:rPr>
          <w:rFonts w:hint="eastAsia" w:ascii="宋体" w:hAnsi="宋体" w:cs="宋体"/>
          <w:szCs w:val="21"/>
        </w:rPr>
        <w:t>建立健全施工安全管理制度及安全管理台帐；</w:t>
      </w:r>
    </w:p>
    <w:p>
      <w:pPr>
        <w:snapToGrid w:val="0"/>
        <w:spacing w:line="540" w:lineRule="exact"/>
        <w:ind w:firstLine="210" w:firstLineChars="10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2 \* GB3 \* MERGEFORMAT </w:instrText>
      </w:r>
      <w:r>
        <w:rPr>
          <w:rFonts w:hint="eastAsia" w:ascii="宋体" w:hAnsi="宋体" w:cs="宋体"/>
          <w:szCs w:val="21"/>
        </w:rPr>
        <w:fldChar w:fldCharType="separate"/>
      </w:r>
      <w:r>
        <w:rPr>
          <w:rFonts w:hint="eastAsia" w:ascii="宋体" w:hAnsi="宋体" w:cs="宋体"/>
        </w:rPr>
        <w:t>②</w:t>
      </w:r>
      <w:r>
        <w:rPr>
          <w:rFonts w:hint="eastAsia" w:ascii="宋体" w:hAnsi="宋体" w:cs="宋体"/>
          <w:szCs w:val="21"/>
        </w:rPr>
        <w:fldChar w:fldCharType="end"/>
      </w:r>
      <w:r>
        <w:rPr>
          <w:rFonts w:hint="eastAsia" w:ascii="宋体" w:hAnsi="宋体" w:cs="宋体"/>
          <w:szCs w:val="21"/>
        </w:rPr>
        <w:t>建立完善安全管理网络，明确并落实安全责任制；</w:t>
      </w:r>
    </w:p>
    <w:p>
      <w:pPr>
        <w:snapToGrid w:val="0"/>
        <w:spacing w:line="540" w:lineRule="exact"/>
        <w:ind w:firstLine="210" w:firstLineChars="10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3 \* GB3 \* MERGEFORMAT </w:instrText>
      </w:r>
      <w:r>
        <w:rPr>
          <w:rFonts w:hint="eastAsia" w:ascii="宋体" w:hAnsi="宋体" w:cs="宋体"/>
          <w:szCs w:val="21"/>
        </w:rPr>
        <w:fldChar w:fldCharType="separate"/>
      </w:r>
      <w:r>
        <w:rPr>
          <w:rFonts w:hint="eastAsia" w:ascii="宋体" w:hAnsi="宋体" w:cs="宋体"/>
        </w:rPr>
        <w:t>③</w:t>
      </w:r>
      <w:r>
        <w:rPr>
          <w:rFonts w:hint="eastAsia" w:ascii="宋体" w:hAnsi="宋体" w:cs="宋体"/>
          <w:szCs w:val="21"/>
        </w:rPr>
        <w:fldChar w:fldCharType="end"/>
      </w:r>
      <w:r>
        <w:rPr>
          <w:rFonts w:hint="eastAsia" w:ascii="宋体" w:hAnsi="宋体" w:cs="宋体"/>
          <w:szCs w:val="21"/>
        </w:rPr>
        <w:t>制定安全技术措施预案，并根据安全预案的要求对员工进行作业前交底；</w:t>
      </w:r>
    </w:p>
    <w:p>
      <w:pPr>
        <w:snapToGrid w:val="0"/>
        <w:spacing w:line="540" w:lineRule="exact"/>
        <w:ind w:firstLine="210" w:firstLineChars="10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4 \* GB3 \* MERGEFORMAT </w:instrText>
      </w:r>
      <w:r>
        <w:rPr>
          <w:rFonts w:hint="eastAsia" w:ascii="宋体" w:hAnsi="宋体" w:cs="宋体"/>
          <w:szCs w:val="21"/>
        </w:rPr>
        <w:fldChar w:fldCharType="separate"/>
      </w:r>
      <w:r>
        <w:rPr>
          <w:rFonts w:hint="eastAsia" w:ascii="宋体" w:hAnsi="宋体" w:cs="宋体"/>
        </w:rPr>
        <w:t>④</w:t>
      </w:r>
      <w:r>
        <w:rPr>
          <w:rFonts w:hint="eastAsia" w:ascii="宋体" w:hAnsi="宋体" w:cs="宋体"/>
          <w:szCs w:val="21"/>
        </w:rPr>
        <w:fldChar w:fldCharType="end"/>
      </w:r>
      <w:r>
        <w:rPr>
          <w:rFonts w:hint="eastAsia" w:ascii="宋体" w:hAnsi="宋体" w:cs="宋体"/>
          <w:szCs w:val="21"/>
        </w:rPr>
        <w:t>对施工人员进行劳动安全教育培训；</w:t>
      </w:r>
    </w:p>
    <w:p>
      <w:pPr>
        <w:snapToGrid w:val="0"/>
        <w:spacing w:line="540" w:lineRule="exact"/>
        <w:ind w:firstLine="210" w:firstLineChars="10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5 \* GB3 \* MERGEFORMAT </w:instrText>
      </w:r>
      <w:r>
        <w:rPr>
          <w:rFonts w:hint="eastAsia" w:ascii="宋体" w:hAnsi="宋体" w:cs="宋体"/>
          <w:szCs w:val="21"/>
        </w:rPr>
        <w:fldChar w:fldCharType="separate"/>
      </w:r>
      <w:r>
        <w:rPr>
          <w:rFonts w:hint="eastAsia" w:ascii="宋体" w:hAnsi="宋体" w:cs="宋体"/>
        </w:rPr>
        <w:t>⑤</w:t>
      </w:r>
      <w:r>
        <w:rPr>
          <w:rFonts w:hint="eastAsia" w:ascii="宋体" w:hAnsi="宋体" w:cs="宋体"/>
          <w:szCs w:val="21"/>
        </w:rPr>
        <w:fldChar w:fldCharType="end"/>
      </w:r>
      <w:r>
        <w:rPr>
          <w:rFonts w:hint="eastAsia" w:ascii="宋体" w:hAnsi="宋体" w:cs="宋体"/>
          <w:szCs w:val="21"/>
        </w:rPr>
        <w:t>定期组织安全检查，对发现的事故隐患要及时上报整改；</w:t>
      </w:r>
    </w:p>
    <w:p>
      <w:pPr>
        <w:snapToGrid w:val="0"/>
        <w:spacing w:line="540" w:lineRule="exact"/>
        <w:ind w:firstLine="210" w:firstLineChars="10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6 \* GB3 \* MERGEFORMAT </w:instrText>
      </w:r>
      <w:r>
        <w:rPr>
          <w:rFonts w:hint="eastAsia" w:ascii="宋体" w:hAnsi="宋体" w:cs="宋体"/>
          <w:szCs w:val="21"/>
        </w:rPr>
        <w:fldChar w:fldCharType="separate"/>
      </w:r>
      <w:r>
        <w:rPr>
          <w:rFonts w:hint="eastAsia" w:ascii="宋体" w:hAnsi="宋体" w:cs="宋体"/>
        </w:rPr>
        <w:t>⑥</w:t>
      </w:r>
      <w:r>
        <w:rPr>
          <w:rFonts w:hint="eastAsia" w:ascii="宋体" w:hAnsi="宋体" w:cs="宋体"/>
          <w:szCs w:val="21"/>
        </w:rPr>
        <w:fldChar w:fldCharType="end"/>
      </w:r>
      <w:r>
        <w:rPr>
          <w:rFonts w:hint="eastAsia" w:ascii="宋体" w:hAnsi="宋体" w:cs="宋体"/>
          <w:szCs w:val="21"/>
        </w:rPr>
        <w:t>定期召开安全例会。</w:t>
      </w:r>
    </w:p>
    <w:p>
      <w:pPr>
        <w:snapToGrid w:val="0"/>
        <w:spacing w:line="540" w:lineRule="exact"/>
        <w:ind w:firstLine="480"/>
        <w:rPr>
          <w:rFonts w:ascii="宋体" w:hAnsi="宋体" w:cs="宋体"/>
          <w:szCs w:val="21"/>
        </w:rPr>
      </w:pPr>
      <w:r>
        <w:rPr>
          <w:rFonts w:hint="eastAsia" w:ascii="宋体" w:hAnsi="宋体" w:cs="宋体"/>
          <w:szCs w:val="21"/>
        </w:rPr>
        <w:t>4.按发包人及监理方要求做好安全防范措施，并自觉接受发包人及监理方的安全监督管理，对其提出的安全整改意见必须及时组织整改，直至符合要求。</w:t>
      </w:r>
    </w:p>
    <w:p>
      <w:pPr>
        <w:tabs>
          <w:tab w:val="left" w:pos="1380"/>
        </w:tabs>
        <w:snapToGrid w:val="0"/>
        <w:spacing w:line="540" w:lineRule="exact"/>
        <w:ind w:firstLine="480"/>
        <w:rPr>
          <w:rFonts w:ascii="宋体" w:hAnsi="宋体" w:cs="宋体"/>
          <w:szCs w:val="21"/>
        </w:rPr>
      </w:pPr>
      <w:r>
        <w:rPr>
          <w:rFonts w:hint="eastAsia" w:ascii="宋体" w:hAnsi="宋体" w:cs="宋体"/>
          <w:szCs w:val="21"/>
        </w:rPr>
        <w:t>三、承包人确保达到安全目标：无人员伤亡事故，无设备事故，无火灾事故。</w:t>
      </w:r>
    </w:p>
    <w:p>
      <w:pPr>
        <w:tabs>
          <w:tab w:val="left" w:pos="1380"/>
        </w:tabs>
        <w:snapToGrid w:val="0"/>
        <w:spacing w:line="540" w:lineRule="exact"/>
        <w:ind w:firstLine="480"/>
        <w:rPr>
          <w:rFonts w:ascii="宋体" w:hAnsi="宋体" w:cs="宋体"/>
          <w:szCs w:val="21"/>
        </w:rPr>
      </w:pPr>
      <w:r>
        <w:rPr>
          <w:rFonts w:hint="eastAsia" w:ascii="宋体" w:hAnsi="宋体" w:cs="宋体"/>
          <w:szCs w:val="21"/>
        </w:rPr>
        <w:t>四、承包人负责所承包工程的施工现场及施工队伍居住地的安全、消防管理，一切责任（包括由此所导致的第三方人员及财产损失的经济和法律责任）由承包人完全承担。</w:t>
      </w:r>
    </w:p>
    <w:p>
      <w:pPr>
        <w:tabs>
          <w:tab w:val="left" w:pos="1380"/>
        </w:tabs>
        <w:snapToGrid w:val="0"/>
        <w:spacing w:line="540" w:lineRule="exact"/>
        <w:ind w:firstLine="480"/>
        <w:rPr>
          <w:rFonts w:ascii="宋体" w:hAnsi="宋体" w:cs="宋体"/>
          <w:szCs w:val="21"/>
        </w:rPr>
      </w:pPr>
      <w:r>
        <w:rPr>
          <w:rFonts w:hint="eastAsia" w:ascii="宋体" w:hAnsi="宋体" w:cs="宋体"/>
          <w:szCs w:val="21"/>
        </w:rPr>
        <w:t>五、本协议为工程承包合同补充文件。本协议经双方签字盖章后生效。</w:t>
      </w:r>
    </w:p>
    <w:p>
      <w:pPr>
        <w:tabs>
          <w:tab w:val="left" w:pos="1380"/>
        </w:tabs>
        <w:snapToGrid w:val="0"/>
        <w:spacing w:line="540" w:lineRule="exact"/>
        <w:ind w:firstLine="480"/>
        <w:rPr>
          <w:rFonts w:ascii="宋体" w:hAnsi="宋体" w:cs="宋体"/>
          <w:szCs w:val="21"/>
        </w:rPr>
      </w:pPr>
      <w:r>
        <w:rPr>
          <w:rFonts w:hint="eastAsia" w:ascii="宋体" w:hAnsi="宋体" w:cs="宋体"/>
          <w:szCs w:val="21"/>
        </w:rPr>
        <w:t>六、本协议份数与合同份数相同。</w:t>
      </w:r>
    </w:p>
    <w:p>
      <w:pPr>
        <w:snapToGrid w:val="0"/>
        <w:spacing w:line="540" w:lineRule="exact"/>
        <w:ind w:firstLine="480"/>
        <w:rPr>
          <w:rFonts w:ascii="宋体" w:hAnsi="宋体" w:cs="宋体"/>
          <w:szCs w:val="21"/>
        </w:rPr>
      </w:pPr>
    </w:p>
    <w:p>
      <w:pPr>
        <w:snapToGrid w:val="0"/>
        <w:spacing w:line="540" w:lineRule="exact"/>
        <w:ind w:firstLine="480"/>
        <w:rPr>
          <w:rFonts w:ascii="宋体" w:hAnsi="宋体" w:cs="宋体"/>
          <w:szCs w:val="21"/>
        </w:rPr>
        <w:sectPr>
          <w:headerReference r:id="rId12" w:type="default"/>
          <w:footerReference r:id="rId13" w:type="default"/>
          <w:type w:val="continuous"/>
          <w:pgSz w:w="11906" w:h="16838"/>
          <w:pgMar w:top="1440" w:right="1346" w:bottom="1440" w:left="1800" w:header="851" w:footer="992" w:gutter="0"/>
          <w:cols w:space="720" w:num="1"/>
          <w:docGrid w:type="lines" w:linePitch="312" w:charSpace="0"/>
        </w:sectPr>
      </w:pPr>
    </w:p>
    <w:p>
      <w:pPr>
        <w:spacing w:line="540" w:lineRule="exact"/>
        <w:ind w:right="420" w:rightChars="200"/>
        <w:rPr>
          <w:rFonts w:ascii="宋体" w:hAnsi="宋体" w:cs="宋体"/>
          <w:bCs/>
          <w:szCs w:val="21"/>
        </w:rPr>
      </w:pPr>
      <w:r>
        <w:rPr>
          <w:rFonts w:hint="eastAsia" w:ascii="宋体" w:hAnsi="宋体" w:cs="宋体"/>
          <w:bCs/>
          <w:szCs w:val="21"/>
        </w:rPr>
        <w:t xml:space="preserve">甲方：    (公章)                           乙方：    (公章) </w:t>
      </w:r>
    </w:p>
    <w:p>
      <w:pPr>
        <w:spacing w:line="540" w:lineRule="exact"/>
        <w:rPr>
          <w:rFonts w:ascii="宋体" w:hAnsi="宋体" w:cs="宋体"/>
          <w:szCs w:val="21"/>
        </w:rPr>
      </w:pPr>
      <w:r>
        <w:rPr>
          <w:rFonts w:hint="eastAsia" w:ascii="宋体" w:hAnsi="宋体" w:cs="宋体"/>
          <w:szCs w:val="21"/>
        </w:rPr>
        <w:t>法定代表人或其委托代理人：                 法定代表人或其委托代理人：</w:t>
      </w:r>
    </w:p>
    <w:p>
      <w:pPr>
        <w:spacing w:line="540" w:lineRule="exact"/>
        <w:rPr>
          <w:rFonts w:ascii="宋体" w:hAnsi="宋体" w:cs="宋体"/>
          <w:szCs w:val="21"/>
        </w:rPr>
      </w:pPr>
      <w:r>
        <w:rPr>
          <w:rFonts w:hint="eastAsia" w:ascii="宋体" w:hAnsi="宋体" w:cs="宋体"/>
          <w:szCs w:val="21"/>
        </w:rPr>
        <w:t>日期：                                     日期：</w:t>
      </w:r>
    </w:p>
    <w:p>
      <w:pPr>
        <w:spacing w:line="540" w:lineRule="exact"/>
        <w:rPr>
          <w:rFonts w:ascii="仿宋" w:hAnsi="仿宋" w:eastAsia="仿宋" w:cs="仿宋"/>
          <w:b/>
          <w:sz w:val="28"/>
          <w:szCs w:val="28"/>
        </w:rPr>
      </w:pPr>
      <w:r>
        <w:rPr>
          <w:rFonts w:ascii="宋体" w:hAnsi="宋体" w:cs="宋体"/>
          <w:szCs w:val="21"/>
        </w:rPr>
        <w:br w:type="page"/>
      </w:r>
      <w:r>
        <w:rPr>
          <w:rFonts w:hint="eastAsia" w:ascii="仿宋" w:hAnsi="仿宋" w:eastAsia="仿宋" w:cs="仿宋"/>
          <w:b/>
          <w:sz w:val="28"/>
          <w:szCs w:val="28"/>
        </w:rPr>
        <w:t>附件3</w:t>
      </w:r>
    </w:p>
    <w:p>
      <w:pPr>
        <w:snapToGrid w:val="0"/>
        <w:spacing w:line="540" w:lineRule="exact"/>
        <w:jc w:val="center"/>
        <w:rPr>
          <w:rFonts w:ascii="宋体" w:hAnsi="宋体" w:cs="宋体"/>
          <w:b/>
          <w:sz w:val="36"/>
          <w:szCs w:val="36"/>
        </w:rPr>
      </w:pPr>
      <w:r>
        <w:rPr>
          <w:rFonts w:hint="eastAsia" w:ascii="宋体" w:hAnsi="宋体" w:cs="宋体"/>
          <w:b/>
          <w:sz w:val="36"/>
          <w:szCs w:val="36"/>
        </w:rPr>
        <w:t>工程建设项目廉政责任书</w:t>
      </w:r>
    </w:p>
    <w:p>
      <w:pPr>
        <w:pStyle w:val="17"/>
        <w:spacing w:line="540" w:lineRule="exact"/>
        <w:ind w:firstLine="480"/>
        <w:rPr>
          <w:rFonts w:hAnsi="宋体" w:cs="宋体"/>
          <w:u w:val="single"/>
        </w:rPr>
      </w:pPr>
      <w:r>
        <w:rPr>
          <w:rFonts w:hint="eastAsia" w:hAnsi="宋体" w:cs="宋体"/>
        </w:rPr>
        <w:t xml:space="preserve">工程项目名称： </w:t>
      </w:r>
      <w:r>
        <w:rPr>
          <w:rFonts w:hint="eastAsia" w:hAnsi="宋体" w:cs="宋体"/>
          <w:u w:val="single"/>
        </w:rPr>
        <w:t xml:space="preserve">                       </w:t>
      </w:r>
    </w:p>
    <w:p>
      <w:pPr>
        <w:spacing w:line="540" w:lineRule="exact"/>
        <w:ind w:firstLine="420" w:firstLineChars="200"/>
        <w:rPr>
          <w:rFonts w:ascii="宋体" w:hAnsi="宋体" w:cs="宋体"/>
          <w:szCs w:val="21"/>
        </w:rPr>
      </w:pPr>
      <w:r>
        <w:rPr>
          <w:rFonts w:hint="eastAsia" w:ascii="宋体" w:hAnsi="宋体" w:cs="宋体"/>
          <w:szCs w:val="21"/>
        </w:rPr>
        <w:t>甲方（全称）：</w:t>
      </w:r>
      <w:r>
        <w:rPr>
          <w:rFonts w:hint="eastAsia" w:ascii="宋体" w:hAnsi="宋体" w:cs="宋体"/>
          <w:szCs w:val="21"/>
          <w:u w:val="single"/>
        </w:rPr>
        <w:t xml:space="preserve"> </w:t>
      </w:r>
    </w:p>
    <w:p>
      <w:pPr>
        <w:spacing w:line="540" w:lineRule="exact"/>
        <w:ind w:firstLine="420" w:firstLineChars="200"/>
        <w:rPr>
          <w:rFonts w:ascii="宋体" w:hAnsi="宋体" w:cs="宋体"/>
          <w:szCs w:val="21"/>
          <w:u w:val="single"/>
        </w:rPr>
      </w:pPr>
      <w:r>
        <w:rPr>
          <w:rFonts w:hint="eastAsia" w:ascii="宋体" w:hAnsi="宋体" w:cs="宋体"/>
          <w:szCs w:val="21"/>
        </w:rPr>
        <w:t>乙方（全称）：</w:t>
      </w:r>
      <w:r>
        <w:rPr>
          <w:rFonts w:hint="eastAsia" w:ascii="宋体" w:hAnsi="宋体" w:cs="宋体"/>
          <w:szCs w:val="21"/>
          <w:u w:val="single"/>
        </w:rPr>
        <w:t xml:space="preserve"> </w:t>
      </w:r>
    </w:p>
    <w:p>
      <w:pPr>
        <w:pStyle w:val="17"/>
        <w:spacing w:line="540" w:lineRule="exact"/>
        <w:ind w:firstLine="420" w:firstLineChars="200"/>
        <w:rPr>
          <w:rFonts w:hAnsi="宋体" w:cs="宋体"/>
        </w:rPr>
      </w:pPr>
      <w:r>
        <w:rPr>
          <w:rFonts w:hint="eastAsia" w:hAnsi="宋体" w:cs="宋体"/>
        </w:rPr>
        <w:t>为加强工程建设中的廉政建设，规范工程建设过程中双方的各项活动，防止发生各种谋取不正当利益的违法违纪行为，保护国家、集体和当事人的合法权益，根据国家有关工程建设的法律法规和廉政建设责任制规定，特订立本廉政责任书。</w:t>
      </w:r>
    </w:p>
    <w:p>
      <w:pPr>
        <w:pStyle w:val="17"/>
        <w:spacing w:line="540" w:lineRule="exact"/>
        <w:ind w:firstLine="420" w:firstLineChars="200"/>
        <w:rPr>
          <w:rFonts w:hAnsi="宋体" w:cs="宋体"/>
        </w:rPr>
      </w:pPr>
      <w:r>
        <w:rPr>
          <w:rFonts w:hint="eastAsia" w:hAnsi="宋体" w:cs="宋体"/>
        </w:rPr>
        <w:t xml:space="preserve">第一条  甲乙双方的责任 </w:t>
      </w:r>
    </w:p>
    <w:p>
      <w:pPr>
        <w:pStyle w:val="17"/>
        <w:spacing w:line="540" w:lineRule="exact"/>
        <w:ind w:firstLine="420" w:firstLineChars="200"/>
        <w:rPr>
          <w:rFonts w:hAnsi="宋体" w:cs="宋体"/>
        </w:rPr>
      </w:pPr>
      <w:r>
        <w:rPr>
          <w:rFonts w:hint="eastAsia" w:hAnsi="宋体" w:cs="宋体"/>
        </w:rPr>
        <w:t>(一)应严格遵守国家关于工程建设、工程监理和市场活动等有关法律、法规，相关政策，以及廉政建设的各项规定。</w:t>
      </w:r>
    </w:p>
    <w:p>
      <w:pPr>
        <w:pStyle w:val="17"/>
        <w:spacing w:line="540" w:lineRule="exact"/>
        <w:ind w:firstLine="315" w:firstLineChars="150"/>
        <w:rPr>
          <w:rFonts w:hAnsi="宋体" w:cs="宋体"/>
        </w:rPr>
      </w:pPr>
      <w:r>
        <w:rPr>
          <w:rFonts w:hint="eastAsia" w:hAnsi="宋体" w:cs="宋体"/>
        </w:rPr>
        <w:t xml:space="preserve"> (二)严格执行建设工程项目施工经营管理责任合同文件，自觉按合同办事。</w:t>
      </w:r>
    </w:p>
    <w:p>
      <w:pPr>
        <w:pStyle w:val="17"/>
        <w:spacing w:line="540" w:lineRule="exact"/>
        <w:ind w:firstLine="420" w:firstLineChars="200"/>
        <w:rPr>
          <w:rFonts w:hAnsi="宋体" w:cs="宋体"/>
        </w:rPr>
      </w:pPr>
      <w:r>
        <w:rPr>
          <w:rFonts w:hint="eastAsia" w:hAnsi="宋体" w:cs="宋体"/>
        </w:rPr>
        <w:t>(三)业务活动必须坚持公开、公平、公正、诚信、透明的原则(除法律法规另有规定者外)，不得为获取不正当的利益，损害国家、集体和对方利益，不得违反工程建设管理、建设监理的规章制度。</w:t>
      </w:r>
    </w:p>
    <w:p>
      <w:pPr>
        <w:pStyle w:val="17"/>
        <w:spacing w:line="540" w:lineRule="exact"/>
        <w:ind w:firstLine="420" w:firstLineChars="200"/>
        <w:rPr>
          <w:rFonts w:hAnsi="宋体" w:cs="宋体"/>
        </w:rPr>
      </w:pPr>
      <w:r>
        <w:rPr>
          <w:rFonts w:hint="eastAsia" w:hAnsi="宋体" w:cs="宋体"/>
        </w:rPr>
        <w:t>(四)发现对方在业务活动中有违规、违纪、违法行为的，应及时提醒对方，情节严重的，应向其上级主管部门或纪检监察、司法等有关机关举报。</w:t>
      </w:r>
    </w:p>
    <w:p>
      <w:pPr>
        <w:pStyle w:val="17"/>
        <w:spacing w:line="540" w:lineRule="exact"/>
        <w:ind w:firstLine="420" w:firstLineChars="200"/>
        <w:rPr>
          <w:rFonts w:hAnsi="宋体" w:cs="宋体"/>
        </w:rPr>
      </w:pPr>
      <w:r>
        <w:rPr>
          <w:rFonts w:hint="eastAsia" w:hAnsi="宋体" w:cs="宋体"/>
        </w:rPr>
        <w:t>第二条  甲方的责任</w:t>
      </w:r>
    </w:p>
    <w:p>
      <w:pPr>
        <w:pStyle w:val="17"/>
        <w:spacing w:line="540" w:lineRule="exact"/>
        <w:ind w:firstLine="420" w:firstLineChars="200"/>
        <w:rPr>
          <w:rFonts w:hAnsi="宋体" w:cs="宋体"/>
        </w:rPr>
      </w:pPr>
      <w:r>
        <w:rPr>
          <w:rFonts w:hint="eastAsia" w:hAnsi="宋体" w:cs="宋体"/>
        </w:rPr>
        <w:t>甲方的领导和从事该建设工程项目的工作人员，在工程建设的事前、事中、事后应遵守以下规定：</w:t>
      </w:r>
    </w:p>
    <w:p>
      <w:pPr>
        <w:pStyle w:val="17"/>
        <w:spacing w:line="540" w:lineRule="exact"/>
        <w:rPr>
          <w:rFonts w:hAnsi="宋体" w:cs="宋体"/>
        </w:rPr>
      </w:pPr>
      <w:r>
        <w:rPr>
          <w:rFonts w:hint="eastAsia" w:hAnsi="宋体" w:cs="宋体"/>
        </w:rPr>
        <w:t xml:space="preserve">   (一)不准向乙方和相关单位索要或接受回扣、礼金、有价证券、贵重物品和好处费、感谢费等。</w:t>
      </w:r>
    </w:p>
    <w:p>
      <w:pPr>
        <w:pStyle w:val="17"/>
        <w:spacing w:line="540" w:lineRule="exact"/>
        <w:ind w:firstLine="210" w:firstLineChars="100"/>
        <w:rPr>
          <w:rFonts w:hAnsi="宋体" w:cs="宋体"/>
        </w:rPr>
      </w:pPr>
      <w:r>
        <w:rPr>
          <w:rFonts w:hint="eastAsia" w:hAnsi="宋体" w:cs="宋体"/>
        </w:rPr>
        <w:t xml:space="preserve"> (二)不准在乙方和相关单位报销任何应由甲方或个人支付的费用。        </w:t>
      </w:r>
    </w:p>
    <w:p>
      <w:pPr>
        <w:pStyle w:val="17"/>
        <w:spacing w:line="540" w:lineRule="exact"/>
        <w:rPr>
          <w:rFonts w:hAnsi="宋体" w:cs="宋体"/>
        </w:rPr>
      </w:pPr>
      <w:r>
        <w:rPr>
          <w:rFonts w:hint="eastAsia" w:hAnsi="宋体" w:cs="宋体"/>
        </w:rPr>
        <w:t xml:space="preserve">   (三)不准要求、暗示和接受乙方和相关单位为个人装修住房、婚丧嫁娶、配偶子女的工作安排以及出国(境)旅游等提供方便。</w:t>
      </w:r>
    </w:p>
    <w:p>
      <w:pPr>
        <w:pStyle w:val="17"/>
        <w:spacing w:line="540" w:lineRule="exact"/>
        <w:ind w:firstLine="105" w:firstLineChars="50"/>
        <w:rPr>
          <w:rFonts w:hAnsi="宋体" w:cs="宋体"/>
        </w:rPr>
      </w:pPr>
      <w:r>
        <w:rPr>
          <w:rFonts w:hint="eastAsia" w:hAnsi="宋体" w:cs="宋体"/>
        </w:rPr>
        <w:t xml:space="preserve">  (四)不准参加有可能影响公正执行公务的乙方和相关单位的宴请、健身、娱乐等活动。</w:t>
      </w:r>
    </w:p>
    <w:p>
      <w:pPr>
        <w:pStyle w:val="17"/>
        <w:spacing w:line="540" w:lineRule="exact"/>
        <w:rPr>
          <w:rFonts w:hAnsi="宋体" w:cs="宋体"/>
        </w:rPr>
      </w:pPr>
      <w:r>
        <w:rPr>
          <w:rFonts w:hint="eastAsia" w:hAnsi="宋体" w:cs="宋体"/>
        </w:rPr>
        <w:t xml:space="preserve">   (五) 不准有关人员的配偶、子女、亲属参加与工程项目合同有关的活动。不准向乙方介绍配偶、子女、亲属参与同项目工程合同有关的设备采购、材料采购、工程分包、劳务等经济活动。不得以任何理由向乙方和相关单位要求购买与项目工程合同规定以外的材料、设备等。</w:t>
      </w:r>
    </w:p>
    <w:p>
      <w:pPr>
        <w:pStyle w:val="17"/>
        <w:spacing w:line="540" w:lineRule="exact"/>
        <w:rPr>
          <w:rFonts w:hAnsi="宋体" w:cs="宋体"/>
        </w:rPr>
      </w:pPr>
      <w:r>
        <w:rPr>
          <w:rFonts w:hint="eastAsia" w:hAnsi="宋体" w:cs="宋体"/>
        </w:rPr>
        <w:t>第三条  乙方的责任</w:t>
      </w:r>
    </w:p>
    <w:p>
      <w:pPr>
        <w:pStyle w:val="17"/>
        <w:spacing w:line="540" w:lineRule="exact"/>
        <w:rPr>
          <w:rFonts w:hAnsi="宋体" w:cs="宋体"/>
        </w:rPr>
      </w:pPr>
      <w:r>
        <w:rPr>
          <w:rFonts w:hint="eastAsia" w:hAnsi="宋体" w:cs="宋体"/>
        </w:rPr>
        <w:t xml:space="preserve">    应与甲方和相关单位保持正常的业务交往，按照有关法律法规和程序开展业务工作，严格执行工程建设的有关方针、政策，尤其是有关勘察设计、建筑施工安装的强制性标准和规范，以及监理法规，认真履行相关职责，并遵守以下规定：</w:t>
      </w:r>
    </w:p>
    <w:p>
      <w:pPr>
        <w:pStyle w:val="17"/>
        <w:spacing w:line="540" w:lineRule="exact"/>
        <w:rPr>
          <w:rFonts w:hAnsi="宋体" w:cs="宋体"/>
        </w:rPr>
      </w:pPr>
      <w:r>
        <w:rPr>
          <w:rFonts w:hint="eastAsia" w:hAnsi="宋体" w:cs="宋体"/>
        </w:rPr>
        <w:t xml:space="preserve">   (一)不准以任何理由向甲方、相关单位及其工作人只索要、接受或赠送礼金、有价证券、贵重物品和回扣、好处费、感谢费等。</w:t>
      </w:r>
    </w:p>
    <w:p>
      <w:pPr>
        <w:pStyle w:val="17"/>
        <w:spacing w:line="540" w:lineRule="exact"/>
        <w:rPr>
          <w:rFonts w:hAnsi="宋体" w:cs="宋体"/>
        </w:rPr>
      </w:pPr>
      <w:r>
        <w:rPr>
          <w:rFonts w:hint="eastAsia" w:hAnsi="宋体" w:cs="宋体"/>
        </w:rPr>
        <w:t xml:space="preserve">   (二)不准以任何理由为甲方和相关单位报销应由对方或个人支付的费用。</w:t>
      </w:r>
    </w:p>
    <w:p>
      <w:pPr>
        <w:pStyle w:val="17"/>
        <w:spacing w:line="540" w:lineRule="exact"/>
        <w:rPr>
          <w:rFonts w:hAnsi="宋体" w:cs="宋体"/>
        </w:rPr>
      </w:pPr>
      <w:r>
        <w:rPr>
          <w:rFonts w:hint="eastAsia" w:hAnsi="宋体" w:cs="宋体"/>
        </w:rPr>
        <w:t xml:space="preserve">   (三)不准接受或暗示为甲方、相关单位或个人装修住房、婚丧嫁娶、配偶子女的工作安排以及出国(境)、旅游等提供方便。</w:t>
      </w:r>
    </w:p>
    <w:p>
      <w:pPr>
        <w:pStyle w:val="17"/>
        <w:spacing w:line="540" w:lineRule="exact"/>
        <w:rPr>
          <w:rFonts w:hAnsi="宋体" w:cs="宋体"/>
        </w:rPr>
      </w:pPr>
      <w:r>
        <w:rPr>
          <w:rFonts w:hint="eastAsia" w:hAnsi="宋体" w:cs="宋体"/>
        </w:rPr>
        <w:t xml:space="preserve">   (四)不准以任何理由为甲方、相关单位或个人组织有可能影响公正执行公务的宴请、健身、娱乐等活动。 </w:t>
      </w:r>
    </w:p>
    <w:p>
      <w:pPr>
        <w:pStyle w:val="17"/>
        <w:spacing w:line="540" w:lineRule="exact"/>
        <w:ind w:firstLine="315" w:firstLineChars="150"/>
        <w:rPr>
          <w:rFonts w:hAnsi="宋体" w:cs="宋体"/>
        </w:rPr>
      </w:pPr>
      <w:r>
        <w:rPr>
          <w:rFonts w:hint="eastAsia" w:hAnsi="宋体" w:cs="宋体"/>
        </w:rPr>
        <w:t>（五）不准允许甲方工作人员的配偶、子女、亲属参与工程项目的有关活动。不准将工程项目有关的设备采购、材料采购、工程分包、劳务等经济活动承包、转包给甲方工作人员的配偶、子女、亲属等相关人员，不得以任何理由为甲方和相关单位购买工程项目合同规定外的材料、设备。</w:t>
      </w:r>
    </w:p>
    <w:p>
      <w:pPr>
        <w:pStyle w:val="17"/>
        <w:spacing w:line="540" w:lineRule="exact"/>
        <w:rPr>
          <w:rFonts w:hAnsi="宋体" w:cs="宋体"/>
        </w:rPr>
      </w:pPr>
      <w:r>
        <w:rPr>
          <w:rFonts w:hint="eastAsia" w:hAnsi="宋体" w:cs="宋体"/>
        </w:rPr>
        <w:t xml:space="preserve">第四条 违约责任   </w:t>
      </w:r>
    </w:p>
    <w:p>
      <w:pPr>
        <w:pStyle w:val="17"/>
        <w:spacing w:line="540" w:lineRule="exact"/>
        <w:rPr>
          <w:rFonts w:hAnsi="宋体" w:cs="宋体"/>
        </w:rPr>
      </w:pPr>
      <w:r>
        <w:rPr>
          <w:rFonts w:hint="eastAsia" w:hAnsi="宋体" w:cs="宋体"/>
        </w:rPr>
        <w:t xml:space="preserve">   (一)甲方工作人员有违反本责任书第一、二条责任行为的，按照管理权限，依据有关法律法规和规定给予党纪、政纪处分或组织处理；涉嫌犯罪的，移交司法机关追究刑事责任；给乙方单位造成经济损失的，应予以赔偿。</w:t>
      </w:r>
    </w:p>
    <w:p>
      <w:pPr>
        <w:pStyle w:val="17"/>
        <w:spacing w:line="540" w:lineRule="exact"/>
        <w:rPr>
          <w:rFonts w:hAnsi="宋体" w:cs="宋体"/>
        </w:rPr>
      </w:pPr>
      <w:r>
        <w:rPr>
          <w:rFonts w:hint="eastAsia" w:hAnsi="宋体" w:cs="宋体"/>
        </w:rPr>
        <w:t xml:space="preserve">   (二)乙方工作人员有违反本责任书第一、三条责任行为的，按照管理权限，依据有关法律法规和规定给予党纪、政纪处分或组织处理；涉嫌犯罪的，移交司法机关追究刑事责任；给甲方单位造成经济损失的，应予以赔偿。</w:t>
      </w:r>
    </w:p>
    <w:p>
      <w:pPr>
        <w:pStyle w:val="17"/>
        <w:numPr>
          <w:ilvl w:val="0"/>
          <w:numId w:val="3"/>
        </w:numPr>
        <w:spacing w:line="540" w:lineRule="exact"/>
        <w:rPr>
          <w:rFonts w:hAnsi="宋体" w:cs="宋体"/>
        </w:rPr>
      </w:pPr>
      <w:r>
        <w:rPr>
          <w:rFonts w:hint="eastAsia" w:hAnsi="宋体" w:cs="宋体"/>
        </w:rPr>
        <w:t xml:space="preserve"> 本责任书作为</w:t>
      </w:r>
      <w:r>
        <w:rPr>
          <w:rFonts w:hint="eastAsia" w:hAnsi="宋体" w:cs="宋体"/>
          <w:u w:val="single"/>
        </w:rPr>
        <w:t xml:space="preserve">                    </w:t>
      </w:r>
      <w:r>
        <w:rPr>
          <w:rFonts w:hint="eastAsia" w:hAnsi="宋体" w:cs="宋体"/>
        </w:rPr>
        <w:t>施工合同的附件，与其具有同等法律效力。经双方签署盖章后立即生效。</w:t>
      </w:r>
    </w:p>
    <w:p>
      <w:pPr>
        <w:pStyle w:val="17"/>
        <w:numPr>
          <w:ilvl w:val="0"/>
          <w:numId w:val="3"/>
        </w:numPr>
        <w:spacing w:line="540" w:lineRule="exact"/>
        <w:rPr>
          <w:rFonts w:hAnsi="宋体" w:cs="宋体"/>
        </w:rPr>
      </w:pPr>
      <w:r>
        <w:rPr>
          <w:rFonts w:hint="eastAsia" w:hAnsi="宋体" w:cs="宋体"/>
        </w:rPr>
        <w:t>本协议份数与合同份数相同。</w:t>
      </w:r>
    </w:p>
    <w:p>
      <w:pPr>
        <w:pStyle w:val="17"/>
        <w:spacing w:line="540" w:lineRule="exact"/>
        <w:rPr>
          <w:rFonts w:hAnsi="宋体" w:cs="宋体"/>
        </w:rPr>
      </w:pPr>
    </w:p>
    <w:p>
      <w:pPr>
        <w:spacing w:line="540" w:lineRule="exact"/>
        <w:ind w:right="420" w:rightChars="200"/>
        <w:rPr>
          <w:rFonts w:ascii="宋体" w:hAnsi="宋体" w:cs="宋体"/>
          <w:bCs/>
          <w:szCs w:val="21"/>
        </w:rPr>
      </w:pPr>
      <w:r>
        <w:rPr>
          <w:rFonts w:hint="eastAsia" w:ascii="宋体" w:hAnsi="宋体" w:cs="宋体"/>
          <w:bCs/>
          <w:szCs w:val="21"/>
        </w:rPr>
        <w:t>甲方：</w:t>
      </w:r>
      <w:r>
        <w:rPr>
          <w:rFonts w:hint="eastAsia" w:ascii="宋体" w:hAnsi="宋体" w:cs="宋体"/>
          <w:bCs/>
          <w:szCs w:val="21"/>
          <w:u w:val="single"/>
        </w:rPr>
        <w:t xml:space="preserve">                 </w:t>
      </w:r>
      <w:r>
        <w:rPr>
          <w:rFonts w:hint="eastAsia" w:ascii="宋体" w:hAnsi="宋体" w:cs="宋体"/>
          <w:bCs/>
          <w:szCs w:val="21"/>
        </w:rPr>
        <w:t xml:space="preserve">  (公章)            乙方：</w:t>
      </w:r>
      <w:r>
        <w:rPr>
          <w:rFonts w:hint="eastAsia" w:ascii="宋体" w:hAnsi="宋体" w:cs="宋体"/>
          <w:bCs/>
          <w:szCs w:val="21"/>
          <w:u w:val="single"/>
        </w:rPr>
        <w:t xml:space="preserve">                </w:t>
      </w:r>
      <w:r>
        <w:rPr>
          <w:rFonts w:hint="eastAsia" w:ascii="宋体" w:hAnsi="宋体" w:cs="宋体"/>
          <w:bCs/>
          <w:szCs w:val="21"/>
        </w:rPr>
        <w:t xml:space="preserve">(公章) </w:t>
      </w:r>
    </w:p>
    <w:p>
      <w:pPr>
        <w:spacing w:line="540" w:lineRule="exact"/>
        <w:rPr>
          <w:rFonts w:ascii="宋体" w:hAnsi="宋体" w:cs="宋体"/>
          <w:szCs w:val="21"/>
        </w:rPr>
      </w:pPr>
    </w:p>
    <w:p>
      <w:pPr>
        <w:spacing w:line="540" w:lineRule="exact"/>
        <w:rPr>
          <w:rFonts w:ascii="宋体" w:hAnsi="宋体" w:cs="宋体"/>
          <w:szCs w:val="21"/>
        </w:rPr>
      </w:pPr>
      <w:r>
        <w:rPr>
          <w:rFonts w:hint="eastAsia" w:ascii="宋体" w:hAnsi="宋体" w:cs="宋体"/>
          <w:szCs w:val="21"/>
        </w:rPr>
        <w:t>法定代表人或其委托代理人：                 法定代表人或其委托代理人：</w:t>
      </w:r>
    </w:p>
    <w:p>
      <w:pPr>
        <w:spacing w:line="540" w:lineRule="exact"/>
        <w:rPr>
          <w:rFonts w:ascii="宋体" w:hAnsi="宋体" w:cs="宋体"/>
          <w:szCs w:val="21"/>
        </w:rPr>
      </w:pPr>
    </w:p>
    <w:p>
      <w:pPr>
        <w:spacing w:line="540" w:lineRule="exact"/>
        <w:rPr>
          <w:rFonts w:ascii="宋体" w:hAnsi="宋体" w:cs="宋体"/>
          <w:szCs w:val="21"/>
        </w:rPr>
      </w:pPr>
      <w:r>
        <w:rPr>
          <w:rFonts w:hint="eastAsia" w:ascii="宋体" w:hAnsi="宋体" w:cs="宋体"/>
          <w:szCs w:val="21"/>
        </w:rPr>
        <w:t>日期：                                     日期: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360" w:firstLine="360"/>
      <w:jc w:val="center"/>
      <w:rPr>
        <w:b/>
        <w:bCs/>
        <w:sz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12828830" name="文本框 5128288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VFLlsyAgAAZQQAAA4AAABkcnMvZTJvRG9jLnhtbK1UzY7TMBC+I/EO&#10;lu80aVe7qqqmq7JVEVLFrlQQZ9dxmkj+k+02KQ8Ab8CJC3eeq8/B5/y0aOGwBy7OeMbzzcw3M5nf&#10;N0qSo3C+Mjqj41FKidDc5JXeZ/TTx/WbKSU+MJ0zabTI6El4er94/Wpe25mYmNLIXDgCEO1ntc1o&#10;GYKdJYnnpVDMj4wVGsbCOMUCrm6f5I7VQFcymaTpXVIbl1tnuPAe2lVnpD2iewmgKYqKi5XhByV0&#10;6FCdkCygJF9W1tNFm21RCB4ei8KLQGRGUWloTwSBvItnspiz2d4xW1a8T4G9JIVnNSlWaQS9QK1Y&#10;YOTgqr+gVMWd8aYII25U0hXSMoIqxukzbrYls6KtBVR7eyHd/z9Y/uH45EiVZ/R2PJlOptMbMKOZ&#10;QuPP37+df/w6//xKribQVVs/g9fWwi80b02DIYo0Rr2HMrLQFE7FL+ojsAPydCFbNIHw6BSjpTBx&#10;2IYLcJKru3U+vBNGkShk1KGbLcnsuPGhezo8idG0WVdSQs9mUpM6o3c3t2nrcLEAXGrEuCYbpdDs&#10;mr6CnclPKMyZblK85esKwTfMhyfmMBpIGMsTHnEU0iCI6SVKSuO+/Esf36NjsFJSY9QyqrFZlMj3&#10;Gp0EYBgENwi7QdAH9WAwu2MspeWtCAcX5CAWzqjP2KhljAET0xyRMhoG8SF0446N5GK5bB9h9iwL&#10;G721PEJHxrxdHgIIbHmNpHRM9Fxh+trO9JsSx/vPe/vq+ndY/A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RUUuWzICAABlBAAADgAAAAAAAAABACAAAAAfAQAAZHJzL2Uyb0RvYy54bWxQSwUG&#10;AAAAAAYABgBZAQAAww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6"/>
      </w:rPr>
    </w:pPr>
    <w:r>
      <w:fldChar w:fldCharType="begin"/>
    </w:r>
    <w:r>
      <w:rPr>
        <w:rStyle w:val="26"/>
      </w:rPr>
      <w:instrText xml:space="preserve">PAGE  </w:instrText>
    </w:r>
    <w:r>
      <w:fldChar w:fldCharType="end"/>
    </w:r>
  </w:p>
  <w:p>
    <w:pPr>
      <w:pStyle w:val="1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36723737" name="文本框 6367237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my4Y0AgAAZQQAAA4AAABkcnMvZTJvRG9jLnhtbK1UzY7TMBC+I/EO&#10;lu80/RFtVTVdla2KkCp2pYI4u47TRPKfbLdJeQB4A05cuO9z9Tn4nDQtWjjsgYsznvF8M/PNTOZ3&#10;tZLkKJwvjU7poNenRGhuslLvU/r50/rNlBIfmM6YNFqk9CQ8vVu8fjWv7EwMTWFkJhwBiPazyqa0&#10;CMHOksTzQijme8YKDWNunGIBV7dPMscqoCuZDPv9cVIZl1lnuPAe2lVrpBdE9xJAk+clFyvDD0ro&#10;0KI6IVlASb4oraeLJts8Fzw85LkXgciUotLQnAgCeRfPZDFns71jtij5JQX2khSe1aRYqRH0CrVi&#10;gZGDK/+CUiV3xps89LhRSVtIwwiqGPSfcbMtmBVNLaDa2yvp/v/B8o/HR0fKLKXj0XgyHE1GE0o0&#10;U2j8+cf388+n869v5GYCXZX1M3htLfxC/c7UGKJIY9R7KCMLde5U/KI+AjvIPl3JFnUgPDpNh9Np&#10;HyYOW3cBTnJzt86H98IoEoWUOnSzIZkdNz60T7snMZo261JK6NlMalLFkt72G4erBeBSI8Yt2SiF&#10;eldfKtiZ7ITCnGknxVu+LhF8w3x4ZA6jgYSxPOEBRy4NgpiLRElh3Nd/6eN7dAxWSiqMWko1NosS&#10;+UGjkwAMneA6YdcJ+qDuDWZ3gKW0vBHh4ILsxNwZ9QUbtYwxYGKaI1JKQyfeh3bcsZFcLJfNI8ye&#10;ZWGjt5ZH6MiYt8tDAIENr5GUlokLV5i+pjOXTYnj/ee9eXX7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K5suGNAIAAGUEAAAOAAAAAAAAAAEAIAAAAB8BAABkcnMvZTJvRG9jLnhtbFBL&#10;BQYAAAAABgAGAFkBAADFBQ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w:t>
                    </w:r>
                    <w:r>
                      <w:fldChar w:fldCharType="end"/>
                    </w:r>
                  </w:p>
                </w:txbxContent>
              </v:textbox>
            </v:shape>
          </w:pict>
        </mc:Fallback>
      </mc:AlternateContent>
    </w:r>
  </w:p>
  <w:p>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360" w:firstLine="360"/>
      <w:jc w:val="center"/>
      <w:rPr>
        <w:b/>
        <w:bCs/>
        <w:sz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40184144" name="文本框 16401841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Fqu+A1AgAAZwQAAA4AAABkcnMvZTJvRG9jLnhtbK1UzY7TMBC+I/EO&#10;lu80aSmrqmq6KlsVIVXsSgVxdh2nieQ/2W6T8gDwBpy4cN/n6nPwOWna1cJhD1yc8Yznm5lvZjK7&#10;bZQkB+F8ZXRGh4OUEqG5ySu9y+iXz6s3E0p8YDpn0miR0aPw9Hb++tWstlMxMqWRuXAEINpPa5vR&#10;MgQ7TRLPS6GYHxgrNIyFcYoFXN0uyR2rga5kMkrTm6Q2LrfOcOE9tMvOSM+I7iWApigqLpaG75XQ&#10;oUN1QrKAknxZWU/nbbZFIXi4LwovApEZRaWhPREE8jaeyXzGpjvHbFnxcwrsJSk8q0mxSiPoBWrJ&#10;AiN7V/0FpSrujDdFGHCjkq6QlhFUMUyfcbMpmRVtLaDa2wvp/v/B8k+HB0eqHJNwM06Hk/FwPKZE&#10;M4XOn37+OP16PP3+Tp7YQFht/RR+GwvP0Lw3DZwjkVHvoYw8NIVT8YsKCeyg+3ihWzSB8Og0GU0m&#10;KUwctv4CnOTqbp0PH4RRJAoZdehnSzM7rH3onvZPYjRtVpWU0LOp1KTO6M3bd2nrcLEAXGrEuCYb&#10;pdBsm3MFW5MfUZgz3ax4y1cVgq+ZDw/MYTiQMNYn3OMopEEQc5YoKY379i99fI+ewUpJjWHLqMZu&#10;USI/avQSgKEXXC9se0Hv1Z3B9A6xlpa3IhxckL1YOKO+YqcWMQZMTHNEymjoxbvQDTx2kovFon2E&#10;6bMsrPXG8ggdGfN2sQ8gsOU1ktIxceYK89d25rwrccCf3ttX1//D/A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UWq74DUCAABnBAAADgAAAAAAAAABACAAAAAfAQAAZHJzL2Uyb0RvYy54bWxQ&#10;SwUGAAAAAAYABgBZAQAAxg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03962266" name="文本框 7039622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wo4ts1AgAAZQQAAA4AAABkcnMvZTJvRG9jLnhtbK1UzY7TMBC+I/EO&#10;lu80aVeUUjVdla2KkCp2pYI4u47TRPKfbLdJeQB4A05c9s5z9Tn4nDQtWjjsgYsznvF8M/PNTGa3&#10;jZLkIJyvjM7ocJBSIjQ3eaV3Gf38afVqQokPTOdMGi0yehSe3s5fvpjVdipGpjQyF44ARPtpbTNa&#10;hmCnSeJ5KRTzA2OFhrEwTrGAq9sluWM10JVMRmk6TmrjcusMF95Du+yM9IzongNoiqLiYmn4Xgkd&#10;OlQnJAsoyZeV9XTeZlsUgof7ovAiEJlRVBraE0Egb+OZzGdsunPMlhU/p8Cek8KTmhSrNIJeoJYs&#10;MLJ31V9QquLOeFOEATcq6QppGUEVw/QJN5uSWdHWAqq9vZDu/x8s/3h4cKTKM/omvXk7Ho3GY0o0&#10;U2j86cf3089fp8dv5GoCXbX1U3htLPxC8840GKJIY9R7KCMLTeFU/KI+AjvIPl7IFk0gPDpNRpNJ&#10;ChOHrb8AJ7m6W+fDe2EUiUJGHbrZkswOax+6p/2TGE2bVSUl9GwqNakzOr55nbYOFwvApUaMa7JR&#10;Cs22OVewNfkRhTnTTYq3fFUh+Jr58MAcRgMJY3nCPY5CGgQxZ4mS0riv/9LH9+gYrJTUGLWMamwW&#10;JfKDRicBGHrB9cK2F/Re3RnM7hBLaXkrwsEF2YuFM+oLNmoRY8DENEekjIZevAvduGMjuVgs2keY&#10;PcvCWm8sj9CRMW8X+wACW14jKR0TZ64wfW1nzpsSx/vPe/vq+neY/w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vCji2zUCAABlBAAADgAAAAAAAAABACAAAAAfAQAAZHJzL2Uyb0RvYy54bWxQ&#10;SwUGAAAAAAYABgBZAQAAxg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360" w:firstLine="360"/>
      <w:jc w:val="center"/>
      <w:rPr>
        <w:b/>
        <w:bCs/>
        <w:sz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29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pPr>
    <w:r>
      <w:rPr>
        <w:rFonts w:hint="eastAsia"/>
      </w:rPr>
      <w:t>岭南苑项目4#、6#、12#楼精装修工程施工合同</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9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92"/>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D12B04"/>
    <w:multiLevelType w:val="singleLevel"/>
    <w:tmpl w:val="EDD12B04"/>
    <w:lvl w:ilvl="0" w:tentative="0">
      <w:start w:val="5"/>
      <w:numFmt w:val="chineseCounting"/>
      <w:suff w:val="space"/>
      <w:lvlText w:val="第%1条"/>
      <w:lvlJc w:val="left"/>
      <w:rPr>
        <w:rFonts w:hint="eastAsia"/>
      </w:rPr>
    </w:lvl>
  </w:abstractNum>
  <w:abstractNum w:abstractNumId="1">
    <w:nsid w:val="100F6980"/>
    <w:multiLevelType w:val="multilevel"/>
    <w:tmpl w:val="100F6980"/>
    <w:lvl w:ilvl="0" w:tentative="0">
      <w:start w:val="1"/>
      <w:numFmt w:val="decimal"/>
      <w:pStyle w:val="6"/>
      <w:lvlText w:val="%1."/>
      <w:lvlJc w:val="left"/>
      <w:pPr>
        <w:ind w:left="432" w:hanging="432"/>
      </w:pPr>
      <w:rPr>
        <w:rFonts w:hint="default"/>
      </w:rPr>
    </w:lvl>
    <w:lvl w:ilvl="1" w:tentative="0">
      <w:start w:val="1"/>
      <w:numFmt w:val="decimal"/>
      <w:pStyle w:val="7"/>
      <w:lvlText w:val="%1.%2."/>
      <w:lvlJc w:val="left"/>
      <w:pPr>
        <w:ind w:left="575" w:hanging="575"/>
      </w:pPr>
      <w:rPr>
        <w:rFonts w:hint="default"/>
      </w:rPr>
    </w:lvl>
    <w:lvl w:ilvl="2" w:tentative="0">
      <w:start w:val="1"/>
      <w:numFmt w:val="decimal"/>
      <w:pStyle w:val="8"/>
      <w:lvlText w:val="%1.%2.%3."/>
      <w:lvlJc w:val="left"/>
      <w:pPr>
        <w:ind w:left="720" w:hanging="720"/>
      </w:pPr>
      <w:rPr>
        <w:rFonts w:hint="default"/>
      </w:rPr>
    </w:lvl>
    <w:lvl w:ilvl="3" w:tentative="0">
      <w:start w:val="1"/>
      <w:numFmt w:val="decimal"/>
      <w:pStyle w:val="9"/>
      <w:lvlText w:val="%1.%2.%3.%4."/>
      <w:lvlJc w:val="left"/>
      <w:pPr>
        <w:ind w:left="864" w:hanging="864"/>
      </w:pPr>
      <w:rPr>
        <w:rFonts w:hint="default"/>
      </w:rPr>
    </w:lvl>
    <w:lvl w:ilvl="4" w:tentative="0">
      <w:start w:val="1"/>
      <w:numFmt w:val="decimal"/>
      <w:pStyle w:val="10"/>
      <w:lvlText w:val="%1.%2.%3.%4.%5."/>
      <w:lvlJc w:val="left"/>
      <w:pPr>
        <w:ind w:left="1008" w:hanging="1008"/>
      </w:pPr>
      <w:rPr>
        <w:rFonts w:hint="default"/>
      </w:rPr>
    </w:lvl>
    <w:lvl w:ilvl="5" w:tentative="0">
      <w:start w:val="1"/>
      <w:numFmt w:val="decimal"/>
      <w:pStyle w:val="11"/>
      <w:lvlText w:val="%1.%2.%3.%4.%5.%6."/>
      <w:lvlJc w:val="left"/>
      <w:pPr>
        <w:ind w:left="1151" w:hanging="1151"/>
      </w:pPr>
      <w:rPr>
        <w:rFonts w:hint="default"/>
      </w:rPr>
    </w:lvl>
    <w:lvl w:ilvl="6" w:tentative="0">
      <w:start w:val="1"/>
      <w:numFmt w:val="decimal"/>
      <w:pStyle w:val="12"/>
      <w:lvlText w:val="%1.%2.%3.%4.%5.%6.%7."/>
      <w:lvlJc w:val="left"/>
      <w:pPr>
        <w:ind w:left="1296" w:hanging="1296"/>
      </w:pPr>
      <w:rPr>
        <w:rFonts w:hint="default"/>
      </w:rPr>
    </w:lvl>
    <w:lvl w:ilvl="7" w:tentative="0">
      <w:start w:val="1"/>
      <w:numFmt w:val="decimal"/>
      <w:pStyle w:val="13"/>
      <w:lvlText w:val="%1.%2.%3.%4.%5.%6.%7.%8."/>
      <w:lvlJc w:val="left"/>
      <w:pPr>
        <w:ind w:left="1440" w:hanging="1440"/>
      </w:pPr>
      <w:rPr>
        <w:rFonts w:hint="default"/>
      </w:rPr>
    </w:lvl>
    <w:lvl w:ilvl="8" w:tentative="0">
      <w:start w:val="1"/>
      <w:numFmt w:val="decimal"/>
      <w:pStyle w:val="14"/>
      <w:lvlText w:val="%1.%2.%3.%4.%5.%6.%7.%8.%9."/>
      <w:lvlJc w:val="left"/>
      <w:pPr>
        <w:ind w:left="1583" w:hanging="1583"/>
      </w:pPr>
      <w:rPr>
        <w:rFonts w:hint="default"/>
      </w:rPr>
    </w:lvl>
  </w:abstractNum>
  <w:abstractNum w:abstractNumId="2">
    <w:nsid w:val="457844B7"/>
    <w:multiLevelType w:val="multilevel"/>
    <w:tmpl w:val="457844B7"/>
    <w:lvl w:ilvl="0" w:tentative="0">
      <w:start w:val="1"/>
      <w:numFmt w:val="chineseCountingThousand"/>
      <w:lvlText w:val="第%1条、"/>
      <w:lvlJc w:val="left"/>
      <w:pPr>
        <w:ind w:left="425" w:hanging="425"/>
      </w:pPr>
      <w:rPr>
        <w:rFonts w:hint="eastAsia"/>
      </w:rPr>
    </w:lvl>
    <w:lvl w:ilvl="1" w:tentative="0">
      <w:start w:val="1"/>
      <w:numFmt w:val="decimal"/>
      <w:isLgl/>
      <w:lvlText w:val="%1.%2"/>
      <w:lvlJc w:val="left"/>
      <w:pPr>
        <w:ind w:left="4395" w:hanging="567"/>
      </w:pPr>
      <w:rPr>
        <w:rFonts w:hint="eastAsia"/>
      </w:rPr>
    </w:lvl>
    <w:lvl w:ilvl="2" w:tentative="0">
      <w:start w:val="1"/>
      <w:numFmt w:val="decimal"/>
      <w:isLgl/>
      <w:lvlText w:val="%1.%2.%3"/>
      <w:lvlJc w:val="left"/>
      <w:pPr>
        <w:ind w:left="1702" w:hanging="567"/>
      </w:pPr>
      <w:rPr>
        <w:rFonts w:hint="default"/>
        <w:b w:val="0"/>
        <w:bCs w:val="0"/>
        <w:strike w:val="0"/>
      </w:rPr>
    </w:lvl>
    <w:lvl w:ilvl="3" w:tentative="0">
      <w:start w:val="1"/>
      <w:numFmt w:val="decimal"/>
      <w:isLgl/>
      <w:lvlText w:val="%1.%2.%3.%4"/>
      <w:lvlJc w:val="left"/>
      <w:pPr>
        <w:ind w:left="1418" w:hanging="708"/>
      </w:pPr>
      <w:rPr>
        <w:rFonts w:hint="eastAsia"/>
      </w:rPr>
    </w:lvl>
    <w:lvl w:ilvl="4" w:tentative="0">
      <w:start w:val="1"/>
      <w:numFmt w:val="decimal"/>
      <w:isLgl/>
      <w:lvlText w:val="%1.%2.%3.%4.%5"/>
      <w:lvlJc w:val="left"/>
      <w:pPr>
        <w:ind w:left="2551" w:hanging="850"/>
      </w:pPr>
      <w:rPr>
        <w:rFonts w:hint="eastAsia"/>
      </w:rPr>
    </w:lvl>
    <w:lvl w:ilvl="5" w:tentative="0">
      <w:start w:val="1"/>
      <w:numFmt w:val="decimal"/>
      <w:lvlText w:val="（%6）"/>
      <w:lvlJc w:val="left"/>
      <w:pPr>
        <w:ind w:left="3260" w:hanging="1134"/>
      </w:pPr>
      <w:rPr>
        <w:rFonts w:hint="eastAsia"/>
      </w:rPr>
    </w:lvl>
    <w:lvl w:ilvl="6" w:tentative="0">
      <w:start w:val="1"/>
      <w:numFmt w:val="lowerLetter"/>
      <w:lvlText w:val="(%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mN2MwZDZiMjc4YzJhYTEwNWU2Yjc1ZmM1YzQ3MTUifQ=="/>
    <w:docVar w:name="KSO_WPS_MARK_KEY" w:val="89af6d41-8b2b-495a-8e3c-b8e3e16e8399"/>
  </w:docVars>
  <w:rsids>
    <w:rsidRoot w:val="685C593A"/>
    <w:rsid w:val="00272175"/>
    <w:rsid w:val="002F6D08"/>
    <w:rsid w:val="004E7290"/>
    <w:rsid w:val="0050431D"/>
    <w:rsid w:val="005B2B06"/>
    <w:rsid w:val="00622D14"/>
    <w:rsid w:val="006931C3"/>
    <w:rsid w:val="00C03844"/>
    <w:rsid w:val="00CD4D5A"/>
    <w:rsid w:val="00D14F7C"/>
    <w:rsid w:val="00DA3D9C"/>
    <w:rsid w:val="00E45342"/>
    <w:rsid w:val="00F31FE4"/>
    <w:rsid w:val="00F43F4F"/>
    <w:rsid w:val="00FF3B4B"/>
    <w:rsid w:val="01063162"/>
    <w:rsid w:val="01101675"/>
    <w:rsid w:val="01592BCB"/>
    <w:rsid w:val="019A6983"/>
    <w:rsid w:val="026B1746"/>
    <w:rsid w:val="02B90894"/>
    <w:rsid w:val="03D77682"/>
    <w:rsid w:val="03F8355F"/>
    <w:rsid w:val="04414215"/>
    <w:rsid w:val="054B1D2E"/>
    <w:rsid w:val="056E6862"/>
    <w:rsid w:val="059463E8"/>
    <w:rsid w:val="05D84ECC"/>
    <w:rsid w:val="06A370B7"/>
    <w:rsid w:val="06EE2E6E"/>
    <w:rsid w:val="08132EBA"/>
    <w:rsid w:val="08442073"/>
    <w:rsid w:val="08466754"/>
    <w:rsid w:val="090A3FDF"/>
    <w:rsid w:val="0A144FEE"/>
    <w:rsid w:val="0A7235BF"/>
    <w:rsid w:val="0B17710A"/>
    <w:rsid w:val="0B247256"/>
    <w:rsid w:val="0B54456B"/>
    <w:rsid w:val="0B557EAD"/>
    <w:rsid w:val="0B84338B"/>
    <w:rsid w:val="0BA2713F"/>
    <w:rsid w:val="0DCA6A96"/>
    <w:rsid w:val="0DDF26C2"/>
    <w:rsid w:val="0E28363E"/>
    <w:rsid w:val="0E776533"/>
    <w:rsid w:val="0F17785A"/>
    <w:rsid w:val="0FAB5527"/>
    <w:rsid w:val="126E48F6"/>
    <w:rsid w:val="12DE5A77"/>
    <w:rsid w:val="1327508A"/>
    <w:rsid w:val="13491142"/>
    <w:rsid w:val="14244A7F"/>
    <w:rsid w:val="14531E2D"/>
    <w:rsid w:val="14C3163C"/>
    <w:rsid w:val="15064605"/>
    <w:rsid w:val="15604364"/>
    <w:rsid w:val="15DD36D8"/>
    <w:rsid w:val="16B74615"/>
    <w:rsid w:val="179A3284"/>
    <w:rsid w:val="17FF44C5"/>
    <w:rsid w:val="18757BEC"/>
    <w:rsid w:val="187E271B"/>
    <w:rsid w:val="18EF020B"/>
    <w:rsid w:val="198B79E0"/>
    <w:rsid w:val="1B7350C7"/>
    <w:rsid w:val="1BA251D0"/>
    <w:rsid w:val="1C8D6086"/>
    <w:rsid w:val="1CA2487B"/>
    <w:rsid w:val="1CA70C88"/>
    <w:rsid w:val="1CC12AD0"/>
    <w:rsid w:val="1CE71878"/>
    <w:rsid w:val="1CE73D96"/>
    <w:rsid w:val="1D0535BD"/>
    <w:rsid w:val="1D23119C"/>
    <w:rsid w:val="1D7B1C4B"/>
    <w:rsid w:val="1ED8408A"/>
    <w:rsid w:val="1FAF20AF"/>
    <w:rsid w:val="20911D11"/>
    <w:rsid w:val="20AC40EC"/>
    <w:rsid w:val="21BC3F76"/>
    <w:rsid w:val="21D5645B"/>
    <w:rsid w:val="222769CD"/>
    <w:rsid w:val="22D31A74"/>
    <w:rsid w:val="235563CF"/>
    <w:rsid w:val="23B161B8"/>
    <w:rsid w:val="244016C1"/>
    <w:rsid w:val="277E29D0"/>
    <w:rsid w:val="27CC50D0"/>
    <w:rsid w:val="29675868"/>
    <w:rsid w:val="2AF754D0"/>
    <w:rsid w:val="2C79676C"/>
    <w:rsid w:val="2CCA53B1"/>
    <w:rsid w:val="2DA134D1"/>
    <w:rsid w:val="2DD75A2F"/>
    <w:rsid w:val="2DEC7411"/>
    <w:rsid w:val="2E6529F3"/>
    <w:rsid w:val="30B6207A"/>
    <w:rsid w:val="319E474E"/>
    <w:rsid w:val="31B34A73"/>
    <w:rsid w:val="341639E4"/>
    <w:rsid w:val="349D49F2"/>
    <w:rsid w:val="34B35528"/>
    <w:rsid w:val="35DA4092"/>
    <w:rsid w:val="36294F85"/>
    <w:rsid w:val="36883480"/>
    <w:rsid w:val="368F05C6"/>
    <w:rsid w:val="369D50D1"/>
    <w:rsid w:val="37176319"/>
    <w:rsid w:val="37E43142"/>
    <w:rsid w:val="38861E00"/>
    <w:rsid w:val="38B655A8"/>
    <w:rsid w:val="38C06271"/>
    <w:rsid w:val="38C772AE"/>
    <w:rsid w:val="39B23FFC"/>
    <w:rsid w:val="39D711C9"/>
    <w:rsid w:val="3A176FF5"/>
    <w:rsid w:val="3A5F6698"/>
    <w:rsid w:val="3AFE75BF"/>
    <w:rsid w:val="3B2507D5"/>
    <w:rsid w:val="3CB863C1"/>
    <w:rsid w:val="3D1B3D81"/>
    <w:rsid w:val="3DEE7764"/>
    <w:rsid w:val="3E0F12AA"/>
    <w:rsid w:val="3E646EB1"/>
    <w:rsid w:val="3E895925"/>
    <w:rsid w:val="3ED654D2"/>
    <w:rsid w:val="3F087854"/>
    <w:rsid w:val="3F9D27CD"/>
    <w:rsid w:val="41B61612"/>
    <w:rsid w:val="427C6E4C"/>
    <w:rsid w:val="42BF4DB5"/>
    <w:rsid w:val="43696F7C"/>
    <w:rsid w:val="43B537B8"/>
    <w:rsid w:val="43C44EEE"/>
    <w:rsid w:val="43E37058"/>
    <w:rsid w:val="44174842"/>
    <w:rsid w:val="442E038C"/>
    <w:rsid w:val="443E0078"/>
    <w:rsid w:val="444E4C1E"/>
    <w:rsid w:val="446E1F07"/>
    <w:rsid w:val="455C26A8"/>
    <w:rsid w:val="45955C53"/>
    <w:rsid w:val="46B87077"/>
    <w:rsid w:val="47716E6B"/>
    <w:rsid w:val="47C47EE0"/>
    <w:rsid w:val="481766E3"/>
    <w:rsid w:val="48615D30"/>
    <w:rsid w:val="48BB2867"/>
    <w:rsid w:val="49043360"/>
    <w:rsid w:val="49115557"/>
    <w:rsid w:val="4A865541"/>
    <w:rsid w:val="4AA051B7"/>
    <w:rsid w:val="4B3A0D95"/>
    <w:rsid w:val="4B402C19"/>
    <w:rsid w:val="4BC000C7"/>
    <w:rsid w:val="4BC52D55"/>
    <w:rsid w:val="4BE34BA7"/>
    <w:rsid w:val="4CA865C3"/>
    <w:rsid w:val="4D9A1FBF"/>
    <w:rsid w:val="4E275A53"/>
    <w:rsid w:val="4E2C379C"/>
    <w:rsid w:val="4F5902E8"/>
    <w:rsid w:val="4F917FBA"/>
    <w:rsid w:val="500B3799"/>
    <w:rsid w:val="507C30D2"/>
    <w:rsid w:val="50A71F54"/>
    <w:rsid w:val="50D25184"/>
    <w:rsid w:val="521961E1"/>
    <w:rsid w:val="527F05FD"/>
    <w:rsid w:val="530147E8"/>
    <w:rsid w:val="549A7497"/>
    <w:rsid w:val="54EE6150"/>
    <w:rsid w:val="55082DD2"/>
    <w:rsid w:val="562C577E"/>
    <w:rsid w:val="56CD55DD"/>
    <w:rsid w:val="5769525D"/>
    <w:rsid w:val="57D472D7"/>
    <w:rsid w:val="581A43D3"/>
    <w:rsid w:val="59A244DB"/>
    <w:rsid w:val="5ABA15AB"/>
    <w:rsid w:val="5AC35DC8"/>
    <w:rsid w:val="5B7E7CBE"/>
    <w:rsid w:val="5BDA1B4D"/>
    <w:rsid w:val="5BF62E7D"/>
    <w:rsid w:val="5C4101E8"/>
    <w:rsid w:val="5CC2430A"/>
    <w:rsid w:val="5CD90F2F"/>
    <w:rsid w:val="5D0B07E3"/>
    <w:rsid w:val="5D7801FA"/>
    <w:rsid w:val="5D9A03DB"/>
    <w:rsid w:val="5E7F5399"/>
    <w:rsid w:val="5F2B700E"/>
    <w:rsid w:val="5FA95960"/>
    <w:rsid w:val="5FD80AD7"/>
    <w:rsid w:val="601D02A0"/>
    <w:rsid w:val="60341DFF"/>
    <w:rsid w:val="60F918F6"/>
    <w:rsid w:val="62A93060"/>
    <w:rsid w:val="62E21FE6"/>
    <w:rsid w:val="64CE229F"/>
    <w:rsid w:val="64E72D9D"/>
    <w:rsid w:val="650C2D05"/>
    <w:rsid w:val="656C666D"/>
    <w:rsid w:val="6598698C"/>
    <w:rsid w:val="66A86519"/>
    <w:rsid w:val="66E278C0"/>
    <w:rsid w:val="67284DDB"/>
    <w:rsid w:val="685C593A"/>
    <w:rsid w:val="6943522B"/>
    <w:rsid w:val="6A0816E0"/>
    <w:rsid w:val="6A297B2E"/>
    <w:rsid w:val="6A543A0B"/>
    <w:rsid w:val="6BD46244"/>
    <w:rsid w:val="6C7A5163"/>
    <w:rsid w:val="6CD0754A"/>
    <w:rsid w:val="6CF66663"/>
    <w:rsid w:val="6DB34323"/>
    <w:rsid w:val="6E5A1993"/>
    <w:rsid w:val="6E84639F"/>
    <w:rsid w:val="6FD93825"/>
    <w:rsid w:val="6FDF51A4"/>
    <w:rsid w:val="70B416D5"/>
    <w:rsid w:val="719808DD"/>
    <w:rsid w:val="71BE50D0"/>
    <w:rsid w:val="72156789"/>
    <w:rsid w:val="72297334"/>
    <w:rsid w:val="72377083"/>
    <w:rsid w:val="732961A2"/>
    <w:rsid w:val="7355410F"/>
    <w:rsid w:val="736E4946"/>
    <w:rsid w:val="73B64D50"/>
    <w:rsid w:val="747A2703"/>
    <w:rsid w:val="747D7557"/>
    <w:rsid w:val="74D3676A"/>
    <w:rsid w:val="75CA545C"/>
    <w:rsid w:val="76184DFB"/>
    <w:rsid w:val="761C0604"/>
    <w:rsid w:val="765C7A63"/>
    <w:rsid w:val="76A24D62"/>
    <w:rsid w:val="76D70699"/>
    <w:rsid w:val="76E77FAE"/>
    <w:rsid w:val="770B5119"/>
    <w:rsid w:val="77250530"/>
    <w:rsid w:val="77E77756"/>
    <w:rsid w:val="788B2216"/>
    <w:rsid w:val="788F3525"/>
    <w:rsid w:val="79A53620"/>
    <w:rsid w:val="79E15346"/>
    <w:rsid w:val="7D5025CA"/>
    <w:rsid w:val="7D8819B8"/>
    <w:rsid w:val="7E3D74FB"/>
    <w:rsid w:val="7E5809A3"/>
    <w:rsid w:val="7E5C3E42"/>
    <w:rsid w:val="7F9B4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6">
    <w:name w:val="heading 1"/>
    <w:basedOn w:val="1"/>
    <w:next w:val="1"/>
    <w:qFormat/>
    <w:uiPriority w:val="0"/>
    <w:pPr>
      <w:keepNext/>
      <w:keepLines/>
      <w:numPr>
        <w:ilvl w:val="0"/>
        <w:numId w:val="1"/>
      </w:numPr>
      <w:spacing w:before="340" w:after="330" w:line="576" w:lineRule="auto"/>
      <w:outlineLvl w:val="0"/>
    </w:pPr>
    <w:rPr>
      <w:b/>
      <w:kern w:val="44"/>
      <w:sz w:val="44"/>
    </w:rPr>
  </w:style>
  <w:style w:type="paragraph" w:styleId="7">
    <w:name w:val="heading 2"/>
    <w:basedOn w:val="1"/>
    <w:next w:val="1"/>
    <w:semiHidden/>
    <w:unhideWhenUsed/>
    <w:qFormat/>
    <w:uiPriority w:val="0"/>
    <w:pPr>
      <w:keepNext/>
      <w:keepLines/>
      <w:numPr>
        <w:ilvl w:val="1"/>
        <w:numId w:val="1"/>
      </w:numPr>
      <w:spacing w:before="260" w:after="260" w:line="413" w:lineRule="auto"/>
      <w:outlineLvl w:val="1"/>
    </w:pPr>
    <w:rPr>
      <w:rFonts w:ascii="Arial" w:hAnsi="Arial" w:eastAsia="黑体"/>
      <w:b/>
      <w:sz w:val="32"/>
    </w:rPr>
  </w:style>
  <w:style w:type="paragraph" w:styleId="8">
    <w:name w:val="heading 3"/>
    <w:basedOn w:val="1"/>
    <w:next w:val="1"/>
    <w:link w:val="28"/>
    <w:semiHidden/>
    <w:unhideWhenUsed/>
    <w:qFormat/>
    <w:uiPriority w:val="0"/>
    <w:pPr>
      <w:keepNext/>
      <w:keepLines/>
      <w:numPr>
        <w:ilvl w:val="2"/>
        <w:numId w:val="1"/>
      </w:numPr>
      <w:spacing w:line="360" w:lineRule="auto"/>
      <w:jc w:val="left"/>
      <w:outlineLvl w:val="2"/>
    </w:pPr>
    <w:rPr>
      <w:rFonts w:ascii="宋体" w:hAnsi="宋体" w:cs="宋体"/>
      <w:b/>
      <w:bCs/>
      <w:kern w:val="0"/>
      <w:sz w:val="24"/>
    </w:rPr>
  </w:style>
  <w:style w:type="paragraph" w:styleId="9">
    <w:name w:val="heading 4"/>
    <w:basedOn w:val="1"/>
    <w:next w:val="1"/>
    <w:semiHidden/>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10">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11">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12">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13">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4">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spacing w:after="120"/>
      <w:ind w:left="200" w:leftChars="200" w:firstLine="200" w:firstLineChars="200"/>
    </w:pPr>
    <w:rPr>
      <w:rFonts w:ascii="Calibri" w:hAnsi="Calibri"/>
      <w:sz w:val="21"/>
      <w:szCs w:val="24"/>
    </w:rPr>
  </w:style>
  <w:style w:type="paragraph" w:styleId="3">
    <w:name w:val="Body Text Indent"/>
    <w:basedOn w:val="1"/>
    <w:next w:val="4"/>
    <w:qFormat/>
    <w:uiPriority w:val="0"/>
    <w:pPr>
      <w:ind w:firstLine="570"/>
    </w:pPr>
    <w:rPr>
      <w:rFonts w:ascii="Times New Roman" w:hAnsi="Times New Roman"/>
      <w:sz w:val="28"/>
      <w:szCs w:val="20"/>
    </w:rPr>
  </w:style>
  <w:style w:type="paragraph" w:styleId="4">
    <w:name w:val="envelope return"/>
    <w:basedOn w:val="1"/>
    <w:qFormat/>
    <w:uiPriority w:val="0"/>
    <w:pPr>
      <w:snapToGrid w:val="0"/>
    </w:pPr>
    <w:rPr>
      <w:rFonts w:ascii="Arial" w:hAnsi="Arial"/>
      <w:szCs w:val="24"/>
    </w:rPr>
  </w:style>
  <w:style w:type="paragraph" w:styleId="5">
    <w:name w:val="Normal Indent"/>
    <w:basedOn w:val="1"/>
    <w:next w:val="1"/>
    <w:qFormat/>
    <w:uiPriority w:val="0"/>
    <w:pPr>
      <w:ind w:firstLine="420"/>
    </w:pPr>
    <w:rPr>
      <w:rFonts w:ascii="Times New Roman" w:hAnsi="Times New Roman"/>
      <w:szCs w:val="20"/>
    </w:rPr>
  </w:style>
  <w:style w:type="paragraph" w:styleId="15">
    <w:name w:val="annotation text"/>
    <w:basedOn w:val="1"/>
    <w:link w:val="30"/>
    <w:qFormat/>
    <w:uiPriority w:val="0"/>
    <w:pPr>
      <w:jc w:val="left"/>
    </w:pPr>
  </w:style>
  <w:style w:type="paragraph" w:styleId="16">
    <w:name w:val="Body Text"/>
    <w:basedOn w:val="1"/>
    <w:next w:val="1"/>
    <w:qFormat/>
    <w:uiPriority w:val="0"/>
    <w:pPr>
      <w:spacing w:after="120"/>
    </w:pPr>
    <w:rPr>
      <w:rFonts w:ascii="Times New Roman" w:hAnsi="Times New Roman"/>
      <w:szCs w:val="20"/>
    </w:rPr>
  </w:style>
  <w:style w:type="paragraph" w:styleId="17">
    <w:name w:val="Plain Text"/>
    <w:basedOn w:val="1"/>
    <w:next w:val="1"/>
    <w:qFormat/>
    <w:uiPriority w:val="0"/>
    <w:rPr>
      <w:rFonts w:ascii="宋体" w:hAnsi="Courier New"/>
      <w:szCs w:val="20"/>
    </w:rPr>
  </w:style>
  <w:style w:type="paragraph" w:styleId="18">
    <w:name w:val="Balloon Text"/>
    <w:basedOn w:val="1"/>
    <w:link w:val="29"/>
    <w:qFormat/>
    <w:uiPriority w:val="0"/>
    <w:rPr>
      <w:sz w:val="18"/>
      <w:szCs w:val="18"/>
    </w:rPr>
  </w:style>
  <w:style w:type="paragraph" w:styleId="19">
    <w:name w:val="footer"/>
    <w:basedOn w:val="1"/>
    <w:qFormat/>
    <w:uiPriority w:val="0"/>
    <w:pPr>
      <w:tabs>
        <w:tab w:val="center" w:pos="4153"/>
        <w:tab w:val="right" w:pos="8306"/>
      </w:tabs>
      <w:snapToGrid w:val="0"/>
      <w:jc w:val="left"/>
    </w:pPr>
    <w:rPr>
      <w:sz w:val="18"/>
      <w:szCs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1">
    <w:name w:val="Normal (Web)"/>
    <w:basedOn w:val="1"/>
    <w:qFormat/>
    <w:uiPriority w:val="0"/>
    <w:rPr>
      <w:sz w:val="24"/>
    </w:rPr>
  </w:style>
  <w:style w:type="paragraph" w:styleId="22">
    <w:name w:val="annotation subject"/>
    <w:basedOn w:val="15"/>
    <w:next w:val="15"/>
    <w:link w:val="31"/>
    <w:qFormat/>
    <w:uiPriority w:val="0"/>
    <w:rPr>
      <w:b/>
      <w:bCs/>
    </w:rPr>
  </w:style>
  <w:style w:type="paragraph" w:styleId="23">
    <w:name w:val="Body Text First Indent"/>
    <w:basedOn w:val="16"/>
    <w:qFormat/>
    <w:uiPriority w:val="0"/>
    <w:pPr>
      <w:ind w:firstLine="420"/>
    </w:pPr>
  </w:style>
  <w:style w:type="character" w:styleId="26">
    <w:name w:val="page number"/>
    <w:basedOn w:val="25"/>
    <w:qFormat/>
    <w:uiPriority w:val="0"/>
    <w:rPr>
      <w:rFonts w:cs="Times New Roman"/>
    </w:rPr>
  </w:style>
  <w:style w:type="character" w:styleId="27">
    <w:name w:val="annotation reference"/>
    <w:basedOn w:val="25"/>
    <w:qFormat/>
    <w:uiPriority w:val="0"/>
    <w:rPr>
      <w:sz w:val="21"/>
      <w:szCs w:val="21"/>
    </w:rPr>
  </w:style>
  <w:style w:type="character" w:customStyle="1" w:styleId="28">
    <w:name w:val="标题 3 Char"/>
    <w:link w:val="8"/>
    <w:qFormat/>
    <w:uiPriority w:val="0"/>
    <w:rPr>
      <w:rFonts w:ascii="宋体" w:hAnsi="宋体" w:eastAsia="宋体" w:cs="宋体"/>
      <w:b/>
      <w:bCs/>
      <w:kern w:val="0"/>
      <w:sz w:val="24"/>
    </w:rPr>
  </w:style>
  <w:style w:type="character" w:customStyle="1" w:styleId="29">
    <w:name w:val="批注框文本 Char"/>
    <w:basedOn w:val="25"/>
    <w:link w:val="18"/>
    <w:qFormat/>
    <w:uiPriority w:val="0"/>
    <w:rPr>
      <w:rFonts w:ascii="Calibri" w:hAnsi="Calibri"/>
      <w:kern w:val="2"/>
      <w:sz w:val="18"/>
      <w:szCs w:val="18"/>
    </w:rPr>
  </w:style>
  <w:style w:type="character" w:customStyle="1" w:styleId="30">
    <w:name w:val="批注文字 Char"/>
    <w:basedOn w:val="25"/>
    <w:link w:val="15"/>
    <w:qFormat/>
    <w:uiPriority w:val="0"/>
    <w:rPr>
      <w:rFonts w:ascii="Calibri" w:hAnsi="Calibri"/>
      <w:kern w:val="2"/>
      <w:sz w:val="21"/>
      <w:szCs w:val="22"/>
    </w:rPr>
  </w:style>
  <w:style w:type="character" w:customStyle="1" w:styleId="31">
    <w:name w:val="批注主题 Char"/>
    <w:basedOn w:val="30"/>
    <w:link w:val="22"/>
    <w:qFormat/>
    <w:uiPriority w:val="0"/>
    <w:rPr>
      <w:rFonts w:ascii="Calibri" w:hAnsi="Calibri"/>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jz</Company>
  <Pages>29</Pages>
  <Words>18735</Words>
  <Characters>19023</Characters>
  <Lines>152</Lines>
  <Paragraphs>42</Paragraphs>
  <TotalTime>10</TotalTime>
  <ScaleCrop>false</ScaleCrop>
  <LinksUpToDate>false</LinksUpToDate>
  <CharactersWithSpaces>19831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2024-04-01T03:25:00Z</dcterms:created>
  <dc:creator>姚焕明</dc:creator>
  <cp:lastModifiedBy>谢华娟</cp:lastModifiedBy>
  <dcterms:modified xsi:type="dcterms:W3CDTF">2024-04-24T07:27:31Z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52294E93B9564459A1B5DC7E543A127E</vt:lpwstr>
  </property>
</Properties>
</file>