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0" w:leftChars="0" w:firstLine="0" w:firstLineChars="0"/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报价函</w:t>
      </w:r>
    </w:p>
    <w:p>
      <w:pPr>
        <w:pStyle w:val="12"/>
        <w:widowControl/>
        <w:snapToGrid w:val="0"/>
        <w:spacing w:beforeAutospacing="0" w:afterAutospacing="0" w:line="360" w:lineRule="auto"/>
        <w:ind w:left="0" w:leftChars="0" w:firstLine="480" w:firstLineChars="200"/>
        <w:textAlignment w:val="baseline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项目名称：</w:t>
      </w:r>
      <w:r>
        <w:rPr>
          <w:rFonts w:hint="eastAsia" w:ascii="宋体" w:hAnsi="宋体" w:eastAsia="宋体" w:cs="宋体"/>
          <w:shd w:val="clear" w:color="auto" w:fill="FFFFFF"/>
        </w:rPr>
        <w:t>广州白云国际机场污水处理厂药剂采购询价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货币单位：元人民币</w:t>
      </w:r>
    </w:p>
    <w:tbl>
      <w:tblPr>
        <w:tblStyle w:val="1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4389"/>
        <w:gridCol w:w="1992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2576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货物名称</w:t>
            </w:r>
          </w:p>
        </w:tc>
        <w:tc>
          <w:tcPr>
            <w:tcW w:w="1169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单价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（元/吨）</w:t>
            </w:r>
          </w:p>
        </w:tc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257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除磷药剂PAC</w:t>
            </w:r>
          </w:p>
        </w:tc>
        <w:tc>
          <w:tcPr>
            <w:tcW w:w="1169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257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阴离子PAM</w:t>
            </w:r>
          </w:p>
        </w:tc>
        <w:tc>
          <w:tcPr>
            <w:tcW w:w="1169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257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硫酸亚铁</w:t>
            </w:r>
          </w:p>
        </w:tc>
        <w:tc>
          <w:tcPr>
            <w:tcW w:w="1169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257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次氯酸钠</w:t>
            </w:r>
          </w:p>
        </w:tc>
        <w:tc>
          <w:tcPr>
            <w:tcW w:w="1169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257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活性炭</w:t>
            </w:r>
          </w:p>
        </w:tc>
        <w:tc>
          <w:tcPr>
            <w:tcW w:w="1169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257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污泥调理药剂PAM阳离子</w:t>
            </w:r>
          </w:p>
        </w:tc>
        <w:tc>
          <w:tcPr>
            <w:tcW w:w="1169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27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2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报价单位联系人、联系电话及邮箱：</w:t>
            </w:r>
          </w:p>
        </w:tc>
      </w:tr>
    </w:tbl>
    <w:p>
      <w:pPr>
        <w:spacing w:line="480" w:lineRule="auto"/>
        <w:rPr>
          <w:rFonts w:ascii="宋体" w:hAnsi="宋体" w:eastAsia="宋体" w:cs="宋体"/>
        </w:rPr>
      </w:pPr>
    </w:p>
    <w:p>
      <w:pPr>
        <w:spacing w:line="360" w:lineRule="auto"/>
        <w:jc w:val="righ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报价单位：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bCs/>
          <w:sz w:val="24"/>
        </w:rPr>
        <w:t xml:space="preserve"> (</w:t>
      </w:r>
      <w:r>
        <w:rPr>
          <w:rFonts w:hint="eastAsia" w:ascii="宋体" w:hAnsi="宋体" w:eastAsia="宋体" w:cs="宋体"/>
          <w:sz w:val="24"/>
        </w:rPr>
        <w:t>加</w:t>
      </w:r>
      <w:r>
        <w:rPr>
          <w:rFonts w:hint="eastAsia" w:ascii="宋体" w:hAnsi="宋体" w:eastAsia="宋体" w:cs="宋体"/>
          <w:bCs/>
          <w:sz w:val="24"/>
        </w:rPr>
        <w:t>盖单位公章)</w:t>
      </w:r>
    </w:p>
    <w:p>
      <w:pPr>
        <w:jc w:val="right"/>
      </w:pPr>
      <w:bookmarkStart w:id="0" w:name="_GoBack"/>
      <w:bookmarkEnd w:id="0"/>
      <w:r>
        <w:rPr>
          <w:rFonts w:hint="eastAsia" w:ascii="宋体" w:hAnsi="宋体" w:eastAsia="宋体" w:cs="宋体"/>
          <w:bCs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CBCC78"/>
    <w:multiLevelType w:val="multilevel"/>
    <w:tmpl w:val="A1CBCC78"/>
    <w:lvl w:ilvl="0" w:tentative="0">
      <w:start w:val="1"/>
      <w:numFmt w:val="chineseCounting"/>
      <w:pStyle w:val="3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5"/>
      <w:isLgl/>
      <w:lvlText w:val="%1.%2.%3."/>
      <w:lvlJc w:val="left"/>
      <w:pPr>
        <w:ind w:left="960" w:hanging="720"/>
      </w:pPr>
      <w:rPr>
        <w:rFonts w:hint="eastAsia"/>
      </w:rPr>
    </w:lvl>
    <w:lvl w:ilvl="3" w:tentative="0">
      <w:start w:val="1"/>
      <w:numFmt w:val="decimal"/>
      <w:pStyle w:val="6"/>
      <w:isLgl/>
      <w:lvlText w:val="%1.%2.%3.%4."/>
      <w:lvlJc w:val="left"/>
      <w:pPr>
        <w:ind w:left="482" w:hanging="864"/>
      </w:pPr>
      <w:rPr>
        <w:rFonts w:hint="eastAsia"/>
      </w:rPr>
    </w:lvl>
    <w:lvl w:ilvl="4" w:tentative="0">
      <w:start w:val="1"/>
      <w:numFmt w:val="decimal"/>
      <w:pStyle w:val="7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4MzVlOWU3ODM0Y2YwODZmNTMzYjczYjZlMWYyZDUifQ=="/>
  </w:docVars>
  <w:rsids>
    <w:rsidRoot w:val="637D0BED"/>
    <w:rsid w:val="2A7D14A2"/>
    <w:rsid w:val="339A3939"/>
    <w:rsid w:val="40A14A39"/>
    <w:rsid w:val="46EA4CBA"/>
    <w:rsid w:val="4D175295"/>
    <w:rsid w:val="637D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hanging="432" w:firstLineChars="0"/>
      <w:jc w:val="center"/>
      <w:outlineLvl w:val="0"/>
    </w:pPr>
    <w:rPr>
      <w:rFonts w:eastAsia="黑体"/>
      <w:b/>
      <w:kern w:val="44"/>
      <w:sz w:val="32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 w:firstLineChars="0"/>
      <w:outlineLvl w:val="1"/>
    </w:pPr>
    <w:rPr>
      <w:rFonts w:ascii="Arial" w:hAnsi="Arial" w:eastAsia="黑体"/>
      <w:b/>
      <w:sz w:val="28"/>
    </w:rPr>
  </w:style>
  <w:style w:type="paragraph" w:styleId="5">
    <w:name w:val="heading 3"/>
    <w:basedOn w:val="1"/>
    <w:next w:val="1"/>
    <w:link w:val="16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425"/>
      </w:tabs>
      <w:spacing w:before="240" w:after="240"/>
      <w:ind w:left="0" w:firstLine="0" w:firstLineChars="0"/>
      <w:outlineLvl w:val="2"/>
    </w:pPr>
    <w:rPr>
      <w:rFonts w:ascii="Times New Roman" w:hAnsi="Times New Roman" w:eastAsia="宋体"/>
      <w:b/>
      <w:kern w:val="2"/>
      <w:sz w:val="28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482" w:hanging="864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5">
    <w:name w:val="标题 2 Char"/>
    <w:link w:val="4"/>
    <w:qFormat/>
    <w:uiPriority w:val="0"/>
    <w:rPr>
      <w:rFonts w:ascii="Arial" w:hAnsi="Arial" w:eastAsia="黑体"/>
      <w:b/>
      <w:sz w:val="28"/>
    </w:rPr>
  </w:style>
  <w:style w:type="character" w:customStyle="1" w:styleId="16">
    <w:name w:val="标题 3 Char"/>
    <w:link w:val="5"/>
    <w:qFormat/>
    <w:uiPriority w:val="0"/>
    <w:rPr>
      <w:rFonts w:ascii="Times New Roman" w:hAnsi="Times New Roman" w:eastAsia="宋体"/>
      <w:b/>
      <w:kern w:val="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2024-12-27T01:57:00Z</dcterms:created>
  <dc:creator>林浩贤</dc:creator>
  <cp:lastModifiedBy>林浩贤</cp:lastModifiedBy>
  <dcterms:modified xsi:type="dcterms:W3CDTF">2024-12-27T01:57:58Z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05098023FF314DFC849B6F39C75F4A98_11</vt:lpwstr>
  </property>
</Properties>
</file>